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1FBB" w14:textId="77777777" w:rsidR="001E5619" w:rsidRPr="00DE4EA0" w:rsidRDefault="001E5619" w:rsidP="001046DB">
      <w:pPr>
        <w:spacing w:after="0" w:line="240" w:lineRule="auto"/>
        <w:jc w:val="center"/>
        <w:rPr>
          <w:rFonts w:ascii="Times New Roman" w:hAnsi="Times New Roman" w:cs="Times New Roman"/>
          <w:b/>
          <w:sz w:val="24"/>
          <w:szCs w:val="24"/>
          <w:lang w:val="ro-RO" w:eastAsia="ar-SA"/>
        </w:rPr>
      </w:pPr>
      <w:r w:rsidRPr="00DE4EA0">
        <w:rPr>
          <w:rFonts w:ascii="Times New Roman" w:hAnsi="Times New Roman" w:cs="Times New Roman"/>
          <w:b/>
          <w:sz w:val="24"/>
          <w:szCs w:val="24"/>
          <w:lang w:val="ro-RO" w:eastAsia="ar-SA"/>
        </w:rPr>
        <w:t>CONSILIUL DE ADMINISTRAȚIE</w:t>
      </w:r>
    </w:p>
    <w:p w14:paraId="23C80D59" w14:textId="2DB5FA8D" w:rsidR="001E5619" w:rsidRPr="00DE4EA0" w:rsidRDefault="001E5619" w:rsidP="001046DB">
      <w:pPr>
        <w:spacing w:after="0" w:line="240" w:lineRule="auto"/>
        <w:jc w:val="center"/>
        <w:rPr>
          <w:rFonts w:ascii="Times New Roman" w:hAnsi="Times New Roman" w:cs="Times New Roman"/>
          <w:b/>
          <w:sz w:val="24"/>
          <w:szCs w:val="24"/>
          <w:lang w:val="ro-RO" w:eastAsia="ar-SA"/>
        </w:rPr>
      </w:pPr>
      <w:r w:rsidRPr="00DE4EA0">
        <w:rPr>
          <w:rFonts w:ascii="Times New Roman" w:hAnsi="Times New Roman" w:cs="Times New Roman"/>
          <w:b/>
          <w:sz w:val="24"/>
          <w:szCs w:val="24"/>
          <w:lang w:val="ro-RO" w:eastAsia="ar-SA"/>
        </w:rPr>
        <w:t xml:space="preserve">HOTĂRÂRE nr. </w:t>
      </w:r>
      <w:r w:rsidR="00CC751B" w:rsidRPr="00DE4EA0">
        <w:rPr>
          <w:rFonts w:ascii="Times New Roman" w:hAnsi="Times New Roman" w:cs="Times New Roman"/>
          <w:b/>
          <w:sz w:val="24"/>
          <w:szCs w:val="24"/>
          <w:u w:val="single"/>
          <w:lang w:val="ro-RO" w:eastAsia="ar-SA"/>
        </w:rPr>
        <w:t>___</w:t>
      </w:r>
    </w:p>
    <w:p w14:paraId="4CB4D397" w14:textId="7165CBC2" w:rsidR="001E5619" w:rsidRPr="00DE4EA0" w:rsidRDefault="001E5619" w:rsidP="001046DB">
      <w:pPr>
        <w:spacing w:after="0" w:line="240" w:lineRule="auto"/>
        <w:jc w:val="center"/>
        <w:rPr>
          <w:rFonts w:ascii="Times New Roman" w:hAnsi="Times New Roman" w:cs="Times New Roman"/>
          <w:sz w:val="24"/>
          <w:szCs w:val="24"/>
          <w:lang w:val="ro-RO" w:eastAsia="ar-SA"/>
        </w:rPr>
      </w:pPr>
      <w:r w:rsidRPr="00DE4EA0">
        <w:rPr>
          <w:rFonts w:ascii="Times New Roman" w:hAnsi="Times New Roman" w:cs="Times New Roman"/>
          <w:sz w:val="24"/>
          <w:szCs w:val="24"/>
          <w:lang w:val="ro-RO" w:eastAsia="ar-SA"/>
        </w:rPr>
        <w:t xml:space="preserve">din </w:t>
      </w:r>
      <w:r w:rsidR="00CC751B" w:rsidRPr="00DE4EA0">
        <w:rPr>
          <w:rFonts w:ascii="Times New Roman" w:hAnsi="Times New Roman" w:cs="Times New Roman"/>
          <w:sz w:val="24"/>
          <w:szCs w:val="24"/>
          <w:lang w:val="ro-RO" w:eastAsia="ar-SA"/>
        </w:rPr>
        <w:t>0</w:t>
      </w:r>
      <w:r w:rsidR="00031A44">
        <w:rPr>
          <w:rFonts w:ascii="Times New Roman" w:hAnsi="Times New Roman" w:cs="Times New Roman"/>
          <w:sz w:val="24"/>
          <w:szCs w:val="24"/>
          <w:lang w:val="ro-RO" w:eastAsia="ar-SA"/>
        </w:rPr>
        <w:t>1</w:t>
      </w:r>
      <w:r w:rsidR="00947FA6" w:rsidRPr="00DE4EA0">
        <w:rPr>
          <w:rFonts w:ascii="Times New Roman" w:hAnsi="Times New Roman" w:cs="Times New Roman"/>
          <w:sz w:val="24"/>
          <w:szCs w:val="24"/>
          <w:lang w:val="ro-RO" w:eastAsia="ar-SA"/>
        </w:rPr>
        <w:t xml:space="preserve"> </w:t>
      </w:r>
      <w:r w:rsidR="00CC751B" w:rsidRPr="00DE4EA0">
        <w:rPr>
          <w:rFonts w:ascii="Times New Roman" w:hAnsi="Times New Roman" w:cs="Times New Roman"/>
          <w:sz w:val="24"/>
          <w:szCs w:val="24"/>
          <w:lang w:val="ro-RO" w:eastAsia="ar-SA"/>
        </w:rPr>
        <w:t xml:space="preserve">septembrie </w:t>
      </w:r>
      <w:r w:rsidRPr="00DE4EA0">
        <w:rPr>
          <w:rFonts w:ascii="Times New Roman" w:hAnsi="Times New Roman" w:cs="Times New Roman"/>
          <w:sz w:val="24"/>
          <w:szCs w:val="24"/>
          <w:lang w:val="ro-RO" w:eastAsia="ar-SA"/>
        </w:rPr>
        <w:t>202</w:t>
      </w:r>
      <w:r w:rsidR="001609CA" w:rsidRPr="00DE4EA0">
        <w:rPr>
          <w:rFonts w:ascii="Times New Roman" w:hAnsi="Times New Roman" w:cs="Times New Roman"/>
          <w:sz w:val="24"/>
          <w:szCs w:val="24"/>
          <w:lang w:val="ro-RO" w:eastAsia="ar-SA"/>
        </w:rPr>
        <w:t>1</w:t>
      </w:r>
    </w:p>
    <w:p w14:paraId="502633E7" w14:textId="77777777" w:rsidR="001E5619" w:rsidRPr="00DE4EA0" w:rsidRDefault="001E5619" w:rsidP="001046DB">
      <w:pPr>
        <w:spacing w:after="0" w:line="240" w:lineRule="auto"/>
        <w:jc w:val="center"/>
        <w:rPr>
          <w:rFonts w:ascii="Times New Roman" w:hAnsi="Times New Roman" w:cs="Times New Roman"/>
          <w:sz w:val="24"/>
          <w:szCs w:val="24"/>
          <w:lang w:val="ro-RO" w:eastAsia="ar-SA"/>
        </w:rPr>
      </w:pPr>
      <w:r w:rsidRPr="00DE4EA0">
        <w:rPr>
          <w:rFonts w:ascii="Times New Roman" w:hAnsi="Times New Roman" w:cs="Times New Roman"/>
          <w:sz w:val="24"/>
          <w:szCs w:val="24"/>
          <w:lang w:val="ro-RO" w:eastAsia="ar-SA"/>
        </w:rPr>
        <w:t>mun. Chișinău</w:t>
      </w:r>
    </w:p>
    <w:p w14:paraId="5BB01692" w14:textId="77777777" w:rsidR="008554E6" w:rsidRPr="00DE4EA0" w:rsidRDefault="008554E6" w:rsidP="001046DB">
      <w:pPr>
        <w:spacing w:after="0" w:line="240" w:lineRule="auto"/>
        <w:jc w:val="center"/>
        <w:rPr>
          <w:rFonts w:ascii="Times New Roman" w:hAnsi="Times New Roman" w:cs="Times New Roman"/>
          <w:sz w:val="24"/>
          <w:szCs w:val="24"/>
          <w:lang w:val="ro-RO" w:eastAsia="ar-SA"/>
        </w:rPr>
      </w:pPr>
    </w:p>
    <w:p w14:paraId="7905EAE9" w14:textId="77777777" w:rsidR="005F264C" w:rsidRPr="00DE4EA0" w:rsidRDefault="005F264C" w:rsidP="001046DB">
      <w:pPr>
        <w:spacing w:after="0" w:line="240" w:lineRule="auto"/>
        <w:jc w:val="center"/>
        <w:rPr>
          <w:rFonts w:ascii="Times New Roman" w:hAnsi="Times New Roman" w:cs="Times New Roman"/>
          <w:sz w:val="24"/>
          <w:szCs w:val="24"/>
          <w:lang w:val="ro-RO" w:eastAsia="ar-SA"/>
        </w:rPr>
      </w:pPr>
    </w:p>
    <w:p w14:paraId="7B1DEC84" w14:textId="66CEB34D" w:rsidR="00075C0F" w:rsidRPr="00DE4EA0" w:rsidRDefault="001E5619" w:rsidP="001046DB">
      <w:pPr>
        <w:spacing w:after="0" w:line="240" w:lineRule="auto"/>
        <w:jc w:val="center"/>
        <w:rPr>
          <w:rFonts w:ascii="Times New Roman" w:hAnsi="Times New Roman" w:cs="Times New Roman"/>
          <w:b/>
          <w:sz w:val="24"/>
          <w:szCs w:val="24"/>
          <w:lang w:val="ro-RO" w:eastAsia="ar-SA"/>
        </w:rPr>
      </w:pPr>
      <w:r w:rsidRPr="00DE4EA0">
        <w:rPr>
          <w:rFonts w:ascii="Times New Roman" w:hAnsi="Times New Roman" w:cs="Times New Roman"/>
          <w:b/>
          <w:sz w:val="24"/>
          <w:szCs w:val="24"/>
          <w:lang w:val="ro-RO" w:eastAsia="ar-SA"/>
        </w:rPr>
        <w:t xml:space="preserve">privind </w:t>
      </w:r>
      <w:r w:rsidR="00D1653E" w:rsidRPr="00DE4EA0">
        <w:rPr>
          <w:rFonts w:ascii="Times New Roman" w:hAnsi="Times New Roman" w:cs="Times New Roman"/>
          <w:b/>
          <w:sz w:val="24"/>
          <w:szCs w:val="24"/>
          <w:lang w:val="ro-RO" w:eastAsia="ar-SA"/>
        </w:rPr>
        <w:t xml:space="preserve">modificarea Hotărârii Consiliului de administrație al Agenției Naționale pentru Reglementare în Energetică nr. 254 din 14.06.2021 </w:t>
      </w:r>
    </w:p>
    <w:p w14:paraId="0D5EC1DF" w14:textId="77777777" w:rsidR="008554E6" w:rsidRPr="00DE4EA0" w:rsidRDefault="008554E6" w:rsidP="001046DB">
      <w:pPr>
        <w:spacing w:after="0" w:line="240" w:lineRule="auto"/>
        <w:jc w:val="center"/>
        <w:rPr>
          <w:rFonts w:ascii="Times New Roman" w:hAnsi="Times New Roman" w:cs="Times New Roman"/>
          <w:b/>
          <w:sz w:val="24"/>
          <w:szCs w:val="24"/>
          <w:lang w:val="ro-RO" w:eastAsia="ar-SA"/>
        </w:rPr>
      </w:pPr>
    </w:p>
    <w:p w14:paraId="7311E055" w14:textId="77777777" w:rsidR="005F264C" w:rsidRPr="00DE4EA0" w:rsidRDefault="005F264C" w:rsidP="001046DB">
      <w:pPr>
        <w:spacing w:after="0" w:line="240" w:lineRule="auto"/>
        <w:jc w:val="center"/>
        <w:rPr>
          <w:rFonts w:ascii="Times New Roman" w:hAnsi="Times New Roman" w:cs="Times New Roman"/>
          <w:b/>
          <w:sz w:val="24"/>
          <w:szCs w:val="24"/>
          <w:lang w:val="ro-RO" w:eastAsia="ar-SA"/>
        </w:rPr>
      </w:pPr>
    </w:p>
    <w:p w14:paraId="0DD8F529" w14:textId="77777777" w:rsidR="00BD6099" w:rsidRPr="00DE4EA0" w:rsidRDefault="00BD6099" w:rsidP="001046DB">
      <w:pPr>
        <w:spacing w:after="0" w:line="240" w:lineRule="auto"/>
        <w:jc w:val="center"/>
        <w:rPr>
          <w:rFonts w:ascii="Times New Roman" w:hAnsi="Times New Roman" w:cs="Times New Roman"/>
          <w:b/>
          <w:sz w:val="10"/>
          <w:szCs w:val="10"/>
          <w:lang w:val="ro-RO" w:eastAsia="ar-SA"/>
        </w:rPr>
      </w:pPr>
    </w:p>
    <w:p w14:paraId="5741D40D" w14:textId="44264349" w:rsidR="00CF104C" w:rsidRPr="00DE4EA0" w:rsidRDefault="00CF104C" w:rsidP="000F4CB0">
      <w:pPr>
        <w:pStyle w:val="BodyTextIndent"/>
        <w:ind w:left="0" w:firstLine="567"/>
        <w:jc w:val="both"/>
        <w:rPr>
          <w:sz w:val="24"/>
          <w:szCs w:val="24"/>
          <w:lang w:val="ro-RO"/>
        </w:rPr>
      </w:pPr>
      <w:r w:rsidRPr="00DE4EA0">
        <w:rPr>
          <w:sz w:val="24"/>
          <w:szCs w:val="24"/>
          <w:lang w:val="ro-RO"/>
        </w:rPr>
        <w:t>În temeiul</w:t>
      </w:r>
      <w:r w:rsidR="000F4CB0">
        <w:rPr>
          <w:sz w:val="24"/>
          <w:szCs w:val="24"/>
          <w:lang w:val="ro-RO"/>
        </w:rPr>
        <w:t xml:space="preserve"> prevederilor Legii nr. </w:t>
      </w:r>
      <w:r w:rsidR="00031A44">
        <w:rPr>
          <w:sz w:val="24"/>
          <w:szCs w:val="24"/>
          <w:lang w:val="ro-RO"/>
        </w:rPr>
        <w:t>96</w:t>
      </w:r>
      <w:r w:rsidR="000F4CB0">
        <w:rPr>
          <w:sz w:val="24"/>
          <w:szCs w:val="24"/>
          <w:lang w:val="ro-RO"/>
        </w:rPr>
        <w:t xml:space="preserve">/2021 pentru modificarea </w:t>
      </w:r>
      <w:r w:rsidR="000F4CB0" w:rsidRPr="000F4CB0">
        <w:rPr>
          <w:sz w:val="24"/>
          <w:szCs w:val="24"/>
          <w:lang w:val="ro-RO"/>
        </w:rPr>
        <w:t>Legii nr. 461/2001</w:t>
      </w:r>
      <w:r w:rsidR="000F4CB0" w:rsidRPr="000F4CB0">
        <w:rPr>
          <w:rFonts w:eastAsia="Calibri"/>
          <w:sz w:val="28"/>
          <w:szCs w:val="28"/>
          <w:lang w:val="ro-RO" w:eastAsia="en-US"/>
        </w:rPr>
        <w:t xml:space="preserve"> </w:t>
      </w:r>
      <w:r w:rsidR="000F4CB0" w:rsidRPr="000F4CB0">
        <w:rPr>
          <w:sz w:val="24"/>
          <w:szCs w:val="24"/>
          <w:lang w:val="ro-RO"/>
        </w:rPr>
        <w:t>privind piața produselor petroliere</w:t>
      </w:r>
      <w:r w:rsidR="000F4CB0">
        <w:rPr>
          <w:sz w:val="24"/>
          <w:szCs w:val="24"/>
          <w:lang w:val="ro-RO"/>
        </w:rPr>
        <w:t xml:space="preserve"> și</w:t>
      </w:r>
      <w:r w:rsidRPr="00DE4EA0">
        <w:rPr>
          <w:sz w:val="24"/>
          <w:szCs w:val="24"/>
          <w:lang w:val="ro-RO"/>
        </w:rPr>
        <w:t xml:space="preserve"> </w:t>
      </w:r>
      <w:r w:rsidR="00D1653E" w:rsidRPr="00DE4EA0">
        <w:rPr>
          <w:sz w:val="24"/>
          <w:szCs w:val="24"/>
          <w:lang w:val="ro-RO"/>
        </w:rPr>
        <w:t>pct</w:t>
      </w:r>
      <w:r w:rsidRPr="00DE4EA0">
        <w:rPr>
          <w:sz w:val="24"/>
          <w:szCs w:val="24"/>
          <w:lang w:val="ro-RO"/>
        </w:rPr>
        <w:t>.</w:t>
      </w:r>
      <w:r w:rsidR="00D1653E" w:rsidRPr="00DE4EA0">
        <w:rPr>
          <w:sz w:val="24"/>
          <w:szCs w:val="24"/>
          <w:lang w:val="ro-RO"/>
        </w:rPr>
        <w:t xml:space="preserve"> 13</w:t>
      </w:r>
      <w:r w:rsidRPr="00DE4EA0">
        <w:rPr>
          <w:sz w:val="24"/>
          <w:szCs w:val="24"/>
          <w:lang w:val="ro-RO"/>
        </w:rPr>
        <w:t xml:space="preserve"> </w:t>
      </w:r>
      <w:r w:rsidR="00D1653E" w:rsidRPr="00DE4EA0">
        <w:rPr>
          <w:sz w:val="24"/>
          <w:szCs w:val="24"/>
          <w:lang w:val="ro-RO"/>
        </w:rPr>
        <w:t>lit</w:t>
      </w:r>
      <w:r w:rsidRPr="00DE4EA0">
        <w:rPr>
          <w:sz w:val="24"/>
          <w:szCs w:val="24"/>
          <w:lang w:val="ro-RO"/>
        </w:rPr>
        <w:t>.</w:t>
      </w:r>
      <w:r w:rsidR="006D2B7C" w:rsidRPr="00DE4EA0">
        <w:rPr>
          <w:sz w:val="24"/>
          <w:szCs w:val="24"/>
          <w:lang w:val="ro-RO"/>
        </w:rPr>
        <w:t xml:space="preserve"> </w:t>
      </w:r>
      <w:r w:rsidRPr="00DE4EA0">
        <w:rPr>
          <w:sz w:val="24"/>
          <w:szCs w:val="24"/>
          <w:lang w:val="ro-RO"/>
        </w:rPr>
        <w:t>(</w:t>
      </w:r>
      <w:r w:rsidR="00D1653E" w:rsidRPr="00DE4EA0">
        <w:rPr>
          <w:sz w:val="24"/>
          <w:szCs w:val="24"/>
          <w:lang w:val="ro-RO"/>
        </w:rPr>
        <w:t>d</w:t>
      </w:r>
      <w:r w:rsidRPr="00DE4EA0">
        <w:rPr>
          <w:sz w:val="24"/>
          <w:szCs w:val="24"/>
          <w:lang w:val="ro-RO"/>
        </w:rPr>
        <w:t xml:space="preserve">) </w:t>
      </w:r>
      <w:r w:rsidR="00D1653E" w:rsidRPr="00DE4EA0">
        <w:rPr>
          <w:sz w:val="24"/>
          <w:szCs w:val="24"/>
          <w:lang w:val="ro-RO"/>
        </w:rPr>
        <w:t xml:space="preserve">din Regulamentul de organizare şi funcţionare a Agenţiei Naţionale pentru Reglementare în Energetică aprobat prin Hotărârea Parlamentului nr. 334 din 14.12.2018, </w:t>
      </w:r>
      <w:r w:rsidRPr="00DE4EA0">
        <w:rPr>
          <w:sz w:val="24"/>
          <w:szCs w:val="24"/>
          <w:lang w:val="ro-RO"/>
        </w:rPr>
        <w:t xml:space="preserve">Consiliul de </w:t>
      </w:r>
      <w:r w:rsidR="00F37E04" w:rsidRPr="00DE4EA0">
        <w:rPr>
          <w:sz w:val="24"/>
          <w:szCs w:val="24"/>
          <w:lang w:val="ro-RO"/>
        </w:rPr>
        <w:t>a</w:t>
      </w:r>
      <w:r w:rsidR="00063FD2" w:rsidRPr="00DE4EA0">
        <w:rPr>
          <w:sz w:val="24"/>
          <w:szCs w:val="24"/>
          <w:lang w:val="ro-RO"/>
        </w:rPr>
        <w:t>dministrație</w:t>
      </w:r>
      <w:r w:rsidRPr="00DE4EA0">
        <w:rPr>
          <w:sz w:val="24"/>
          <w:szCs w:val="24"/>
          <w:lang w:val="ro-RO"/>
        </w:rPr>
        <w:t xml:space="preserve"> al </w:t>
      </w:r>
      <w:r w:rsidR="00063FD2" w:rsidRPr="00DE4EA0">
        <w:rPr>
          <w:sz w:val="24"/>
          <w:szCs w:val="24"/>
          <w:lang w:val="ro-RO"/>
        </w:rPr>
        <w:t>Agenției</w:t>
      </w:r>
      <w:r w:rsidRPr="00DE4EA0">
        <w:rPr>
          <w:sz w:val="24"/>
          <w:szCs w:val="24"/>
          <w:lang w:val="ro-RO"/>
        </w:rPr>
        <w:t xml:space="preserve"> </w:t>
      </w:r>
      <w:r w:rsidR="00063FD2" w:rsidRPr="00DE4EA0">
        <w:rPr>
          <w:sz w:val="24"/>
          <w:szCs w:val="24"/>
          <w:lang w:val="ro-RO"/>
        </w:rPr>
        <w:t>Naționale</w:t>
      </w:r>
      <w:r w:rsidRPr="00DE4EA0">
        <w:rPr>
          <w:sz w:val="24"/>
          <w:szCs w:val="24"/>
          <w:lang w:val="ro-RO"/>
        </w:rPr>
        <w:t xml:space="preserve"> pentru Reglementare în Energetică,</w:t>
      </w:r>
    </w:p>
    <w:p w14:paraId="28254A67" w14:textId="77777777" w:rsidR="001046DB" w:rsidRPr="00DE4EA0" w:rsidRDefault="001046DB" w:rsidP="000F4CB0">
      <w:pPr>
        <w:pStyle w:val="BodyTextIndent2"/>
        <w:spacing w:line="240" w:lineRule="auto"/>
        <w:ind w:left="0"/>
        <w:jc w:val="center"/>
        <w:rPr>
          <w:rFonts w:ascii="Times New Roman" w:hAnsi="Times New Roman" w:cs="Times New Roman"/>
          <w:b/>
          <w:sz w:val="10"/>
          <w:szCs w:val="10"/>
          <w:lang w:val="ro-RO"/>
        </w:rPr>
      </w:pPr>
    </w:p>
    <w:p w14:paraId="2F6B740F" w14:textId="40661AF7" w:rsidR="00CF104C" w:rsidRPr="00DE4EA0" w:rsidRDefault="00CF104C" w:rsidP="000F4CB0">
      <w:pPr>
        <w:pStyle w:val="BodyTextIndent2"/>
        <w:spacing w:line="240" w:lineRule="auto"/>
        <w:ind w:left="0"/>
        <w:jc w:val="center"/>
        <w:rPr>
          <w:rFonts w:ascii="Times New Roman" w:hAnsi="Times New Roman" w:cs="Times New Roman"/>
          <w:b/>
          <w:sz w:val="24"/>
          <w:szCs w:val="24"/>
          <w:lang w:val="ro-RO"/>
        </w:rPr>
      </w:pPr>
      <w:r w:rsidRPr="00DE4EA0">
        <w:rPr>
          <w:rFonts w:ascii="Times New Roman" w:hAnsi="Times New Roman" w:cs="Times New Roman"/>
          <w:b/>
          <w:sz w:val="24"/>
          <w:szCs w:val="24"/>
          <w:lang w:val="ro-RO"/>
        </w:rPr>
        <w:t>HOTĂRĂŞTE:</w:t>
      </w:r>
    </w:p>
    <w:p w14:paraId="454EB8DE" w14:textId="5E231D42" w:rsidR="00DD5A1F" w:rsidRPr="00DE4EA0" w:rsidRDefault="00DD5A1F" w:rsidP="000F4CB0">
      <w:pPr>
        <w:pStyle w:val="NormalWeb"/>
        <w:numPr>
          <w:ilvl w:val="0"/>
          <w:numId w:val="8"/>
        </w:numPr>
        <w:spacing w:before="0" w:beforeAutospacing="0" w:after="120" w:afterAutospacing="0"/>
        <w:ind w:left="567" w:hanging="567"/>
        <w:jc w:val="both"/>
        <w:rPr>
          <w:lang w:val="ro-RO"/>
        </w:rPr>
      </w:pPr>
      <w:r w:rsidRPr="00DE4EA0">
        <w:rPr>
          <w:lang w:val="ro-RO" w:eastAsia="ar-SA"/>
        </w:rPr>
        <w:t>Hotărârea Consiliului de administrație al Agenției Naționale pentru Reglementare în Energetică nr. 254 din 14.06.2021</w:t>
      </w:r>
      <w:r w:rsidRPr="00DE4EA0">
        <w:rPr>
          <w:lang w:val="ro-RO"/>
        </w:rPr>
        <w:t>,</w:t>
      </w:r>
      <w:r w:rsidR="00B10E61" w:rsidRPr="00DE4EA0">
        <w:rPr>
          <w:lang w:val="ro-RO"/>
        </w:rPr>
        <w:t xml:space="preserve"> cu modificările ulterioare, </w:t>
      </w:r>
      <w:r w:rsidR="00CC751B" w:rsidRPr="00DE4EA0">
        <w:rPr>
          <w:lang w:val="ro-RO"/>
        </w:rPr>
        <w:t xml:space="preserve">se </w:t>
      </w:r>
      <w:r w:rsidR="00B10E61" w:rsidRPr="00DE4EA0">
        <w:rPr>
          <w:lang w:val="ro-RO"/>
        </w:rPr>
        <w:t xml:space="preserve">modifică după </w:t>
      </w:r>
      <w:r w:rsidRPr="00DE4EA0">
        <w:rPr>
          <w:lang w:val="ro-RO"/>
        </w:rPr>
        <w:t>cum urmează:</w:t>
      </w:r>
    </w:p>
    <w:p w14:paraId="78170133" w14:textId="73E3ABF6" w:rsidR="00DD5A1F" w:rsidRPr="000F4CB0" w:rsidRDefault="00B10E61" w:rsidP="000F4CB0">
      <w:pPr>
        <w:pStyle w:val="NormalWeb"/>
        <w:numPr>
          <w:ilvl w:val="1"/>
          <w:numId w:val="8"/>
        </w:numPr>
        <w:spacing w:before="0" w:beforeAutospacing="0" w:after="120" w:afterAutospacing="0"/>
        <w:jc w:val="both"/>
        <w:rPr>
          <w:lang w:val="ro-RO"/>
        </w:rPr>
      </w:pPr>
      <w:r w:rsidRPr="00DE4EA0">
        <w:rPr>
          <w:iCs/>
          <w:lang w:val="ro-RO"/>
        </w:rPr>
        <w:t>Punctul 3 va avea următorul cuprins</w:t>
      </w:r>
      <w:r w:rsidRPr="000F4CB0">
        <w:rPr>
          <w:lang w:val="ro-RO"/>
        </w:rPr>
        <w:t>:</w:t>
      </w:r>
    </w:p>
    <w:p w14:paraId="16F77F58" w14:textId="1B81C075" w:rsidR="00B10E61" w:rsidRPr="000F4CB0" w:rsidRDefault="00B10E61" w:rsidP="000F4CB0">
      <w:pPr>
        <w:pStyle w:val="NormalWeb"/>
        <w:spacing w:before="0" w:beforeAutospacing="0" w:after="120" w:afterAutospacing="0"/>
        <w:ind w:left="957"/>
        <w:jc w:val="both"/>
        <w:rPr>
          <w:lang w:val="ro-RO"/>
        </w:rPr>
      </w:pPr>
      <w:r w:rsidRPr="000F4CB0">
        <w:rPr>
          <w:lang w:val="ro-RO"/>
        </w:rPr>
        <w:t xml:space="preserve">„3. Se aprobă </w:t>
      </w:r>
      <w:r w:rsidRPr="00DE4EA0">
        <w:rPr>
          <w:lang w:val="ro-RO"/>
        </w:rPr>
        <w:t>marja comercială specifică la comercializarea cu amănuntul a produselor petroliere principale</w:t>
      </w:r>
      <w:r w:rsidRPr="00DE4EA0">
        <w:rPr>
          <w:bCs/>
          <w:lang w:val="ro-RO"/>
        </w:rPr>
        <w:t xml:space="preserve"> de tip standard</w:t>
      </w:r>
      <w:r w:rsidRPr="000F4CB0">
        <w:rPr>
          <w:lang w:val="ro-RO"/>
        </w:rPr>
        <w:t xml:space="preserve"> pentru semestrul doi al anului 2021</w:t>
      </w:r>
      <w:r w:rsidR="00E83B72" w:rsidRPr="000F4CB0">
        <w:rPr>
          <w:lang w:val="ro-RO"/>
        </w:rPr>
        <w:t>,</w:t>
      </w:r>
      <w:r w:rsidRPr="000F4CB0">
        <w:rPr>
          <w:lang w:val="ro-RO"/>
        </w:rPr>
        <w:t xml:space="preserve"> în mărime de 2,62</w:t>
      </w:r>
      <w:r w:rsidR="00E83B72" w:rsidRPr="000F4CB0">
        <w:rPr>
          <w:lang w:val="ro-RO"/>
        </w:rPr>
        <w:t xml:space="preserve"> lei/litru.</w:t>
      </w:r>
    </w:p>
    <w:p w14:paraId="2595F897" w14:textId="0D0DA73C" w:rsidR="00DD5A1F" w:rsidRPr="000F4CB0" w:rsidRDefault="00E83B72" w:rsidP="000F4CB0">
      <w:pPr>
        <w:pStyle w:val="NormalWeb"/>
        <w:numPr>
          <w:ilvl w:val="1"/>
          <w:numId w:val="8"/>
        </w:numPr>
        <w:spacing w:before="0" w:beforeAutospacing="0" w:after="120" w:afterAutospacing="0"/>
        <w:jc w:val="both"/>
        <w:rPr>
          <w:lang w:val="ro-RO"/>
        </w:rPr>
      </w:pPr>
      <w:r w:rsidRPr="00DE4EA0">
        <w:rPr>
          <w:iCs/>
          <w:lang w:val="ro-RO"/>
        </w:rPr>
        <w:t>Punctele 6 și 7 se abrogă.</w:t>
      </w:r>
    </w:p>
    <w:p w14:paraId="41B2E9B9" w14:textId="490C6763" w:rsidR="00DD5A1F" w:rsidRPr="00DE4EA0" w:rsidRDefault="00DE4EA0" w:rsidP="000F4CB0">
      <w:pPr>
        <w:pStyle w:val="ListParagraph"/>
        <w:numPr>
          <w:ilvl w:val="0"/>
          <w:numId w:val="8"/>
        </w:numPr>
        <w:spacing w:after="120" w:line="240" w:lineRule="auto"/>
        <w:ind w:left="540" w:hanging="540"/>
        <w:jc w:val="both"/>
        <w:rPr>
          <w:rFonts w:ascii="Times New Roman" w:eastAsia="Times New Roman" w:hAnsi="Times New Roman"/>
          <w:sz w:val="24"/>
          <w:szCs w:val="24"/>
          <w:lang w:val="ro-RO" w:eastAsia="ru-RU"/>
        </w:rPr>
      </w:pPr>
      <w:r w:rsidRPr="00DE4EA0">
        <w:rPr>
          <w:rFonts w:ascii="Times New Roman" w:eastAsia="Times New Roman" w:hAnsi="Times New Roman"/>
          <w:sz w:val="24"/>
          <w:szCs w:val="24"/>
          <w:lang w:val="ro-RO" w:eastAsia="ru-RU"/>
        </w:rPr>
        <w:t>Prețurile maxime de comercializare cu amănuntul a produselor petroliere principale</w:t>
      </w:r>
      <w:r w:rsidRPr="00DE4EA0">
        <w:rPr>
          <w:rFonts w:ascii="Times New Roman" w:eastAsia="Times New Roman" w:hAnsi="Times New Roman"/>
          <w:i/>
          <w:sz w:val="24"/>
          <w:szCs w:val="24"/>
          <w:lang w:val="ro-RO" w:eastAsia="ru-RU"/>
        </w:rPr>
        <w:t xml:space="preserve"> </w:t>
      </w:r>
      <w:r w:rsidRPr="00DE4EA0">
        <w:rPr>
          <w:rFonts w:ascii="Times New Roman" w:eastAsia="Times New Roman" w:hAnsi="Times New Roman"/>
          <w:sz w:val="24"/>
          <w:szCs w:val="24"/>
          <w:lang w:val="ro-RO" w:eastAsia="ru-RU"/>
        </w:rPr>
        <w:t>de tip standard publicate pe pagina web a Agenției Naționale pentru Reglementare în Energetică</w:t>
      </w:r>
      <w:r w:rsidR="000F4CB0">
        <w:rPr>
          <w:rFonts w:ascii="Times New Roman" w:eastAsia="Times New Roman" w:hAnsi="Times New Roman"/>
          <w:sz w:val="24"/>
          <w:szCs w:val="24"/>
          <w:lang w:val="ro-RO" w:eastAsia="ru-RU"/>
        </w:rPr>
        <w:t>,</w:t>
      </w:r>
      <w:r w:rsidRPr="000F4CB0">
        <w:rPr>
          <w:rFonts w:ascii="Times New Roman" w:eastAsia="Times New Roman" w:hAnsi="Times New Roman"/>
          <w:sz w:val="24"/>
          <w:szCs w:val="24"/>
          <w:lang w:val="ro-RO" w:eastAsia="ru-RU"/>
        </w:rPr>
        <w:t xml:space="preserve"> sunt valabile cu începere de la ora 00.01 pentru ziua/zilele următoare zilei în care au fost stabilite și sunt obligatorii</w:t>
      </w:r>
      <w:r w:rsidRPr="00DE4EA0">
        <w:rPr>
          <w:rFonts w:ascii="Times New Roman" w:eastAsia="Times New Roman" w:hAnsi="Times New Roman"/>
          <w:sz w:val="24"/>
          <w:szCs w:val="24"/>
          <w:lang w:val="ro-RO" w:eastAsia="ru-RU"/>
        </w:rPr>
        <w:t xml:space="preserve"> pentru toți titularii licențe</w:t>
      </w:r>
      <w:r>
        <w:rPr>
          <w:rFonts w:ascii="Times New Roman" w:eastAsia="Times New Roman" w:hAnsi="Times New Roman"/>
          <w:sz w:val="24"/>
          <w:szCs w:val="24"/>
          <w:lang w:val="ro-RO" w:eastAsia="ru-RU"/>
        </w:rPr>
        <w:t>lor</w:t>
      </w:r>
      <w:r w:rsidRPr="00DE4EA0">
        <w:rPr>
          <w:rFonts w:ascii="Times New Roman" w:eastAsia="Times New Roman" w:hAnsi="Times New Roman"/>
          <w:sz w:val="24"/>
          <w:szCs w:val="24"/>
          <w:lang w:val="ro-RO" w:eastAsia="ru-RU"/>
        </w:rPr>
        <w:t xml:space="preserve"> pentru comercializarea cu amănuntul a benzinei și motorinei la stațiile de alimentare</w:t>
      </w:r>
      <w:r w:rsidR="00DD5A1F" w:rsidRPr="00DE4EA0">
        <w:rPr>
          <w:rFonts w:ascii="Times New Roman" w:eastAsia="Times New Roman" w:hAnsi="Times New Roman"/>
          <w:sz w:val="24"/>
          <w:szCs w:val="24"/>
          <w:lang w:val="ro-RO" w:eastAsia="ru-RU"/>
        </w:rPr>
        <w:t>.</w:t>
      </w:r>
    </w:p>
    <w:p w14:paraId="41B06963" w14:textId="59CF4ABA" w:rsidR="00D1653E" w:rsidRPr="00DE4EA0" w:rsidRDefault="002F724B" w:rsidP="000F4CB0">
      <w:pPr>
        <w:pStyle w:val="NormalWeb"/>
        <w:numPr>
          <w:ilvl w:val="0"/>
          <w:numId w:val="8"/>
        </w:numPr>
        <w:spacing w:before="0" w:beforeAutospacing="0" w:after="120" w:afterAutospacing="0"/>
        <w:ind w:left="567" w:hanging="567"/>
        <w:jc w:val="both"/>
        <w:rPr>
          <w:lang w:val="ro-RO"/>
        </w:rPr>
      </w:pPr>
      <w:r w:rsidRPr="00DE4EA0">
        <w:rPr>
          <w:lang w:val="ro-RO"/>
        </w:rPr>
        <w:t>H</w:t>
      </w:r>
      <w:r w:rsidR="007E1DE6" w:rsidRPr="00DE4EA0">
        <w:rPr>
          <w:lang w:val="ro-RO"/>
        </w:rPr>
        <w:t>otărâre</w:t>
      </w:r>
      <w:r w:rsidR="00354716" w:rsidRPr="00DE4EA0">
        <w:rPr>
          <w:lang w:val="ro-RO"/>
        </w:rPr>
        <w:t>a</w:t>
      </w:r>
      <w:r w:rsidR="007E1DE6" w:rsidRPr="00DE4EA0">
        <w:rPr>
          <w:lang w:val="ro-RO"/>
        </w:rPr>
        <w:t xml:space="preserve"> intră în vigoare </w:t>
      </w:r>
      <w:r w:rsidR="00681D93" w:rsidRPr="00DE4EA0">
        <w:rPr>
          <w:lang w:val="ro-RO"/>
        </w:rPr>
        <w:t xml:space="preserve">la data </w:t>
      </w:r>
      <w:r w:rsidR="00035AAF" w:rsidRPr="00DE4EA0">
        <w:rPr>
          <w:lang w:val="ro-RO"/>
        </w:rPr>
        <w:t>aprobării și</w:t>
      </w:r>
      <w:r w:rsidR="00D1653E" w:rsidRPr="00DE4EA0">
        <w:rPr>
          <w:lang w:val="ro-RO"/>
        </w:rPr>
        <w:t xml:space="preserve"> po</w:t>
      </w:r>
      <w:r w:rsidR="00035AAF" w:rsidRPr="00DE4EA0">
        <w:rPr>
          <w:lang w:val="ro-RO"/>
        </w:rPr>
        <w:t>a</w:t>
      </w:r>
      <w:r w:rsidR="00D1653E" w:rsidRPr="00DE4EA0">
        <w:rPr>
          <w:lang w:val="ro-RO"/>
        </w:rPr>
        <w:t>t</w:t>
      </w:r>
      <w:r w:rsidR="00035AAF" w:rsidRPr="00DE4EA0">
        <w:rPr>
          <w:lang w:val="ro-RO"/>
        </w:rPr>
        <w:t>e</w:t>
      </w:r>
      <w:r w:rsidR="00D1653E" w:rsidRPr="00DE4EA0">
        <w:rPr>
          <w:lang w:val="ro-RO"/>
        </w:rPr>
        <w:t xml:space="preserve"> fi contestat</w:t>
      </w:r>
      <w:r w:rsidR="00035AAF" w:rsidRPr="00DE4EA0">
        <w:rPr>
          <w:lang w:val="ro-RO"/>
        </w:rPr>
        <w:t>ă</w:t>
      </w:r>
      <w:r w:rsidR="00D1653E" w:rsidRPr="00DE4EA0">
        <w:rPr>
          <w:lang w:val="ro-RO"/>
        </w:rPr>
        <w:t xml:space="preserve"> la autoritatea emitentă în termen de 30 zile.</w:t>
      </w:r>
    </w:p>
    <w:p w14:paraId="238E0F4F" w14:textId="77777777" w:rsidR="00035AAF" w:rsidRPr="00DE4EA0" w:rsidRDefault="00035AAF" w:rsidP="00035AAF">
      <w:pPr>
        <w:pStyle w:val="NormalWeb"/>
        <w:spacing w:before="0" w:beforeAutospacing="0" w:after="0" w:afterAutospacing="0"/>
        <w:ind w:left="567"/>
        <w:jc w:val="both"/>
        <w:rPr>
          <w:lang w:val="ro-RO"/>
        </w:rPr>
      </w:pPr>
    </w:p>
    <w:p w14:paraId="25594A9F" w14:textId="77777777" w:rsidR="001E5619" w:rsidRPr="00DE4EA0" w:rsidRDefault="001E5619" w:rsidP="001046DB">
      <w:pPr>
        <w:spacing w:after="0" w:line="240" w:lineRule="auto"/>
        <w:rPr>
          <w:rFonts w:ascii="Times New Roman" w:hAnsi="Times New Roman" w:cs="Times New Roman"/>
          <w:color w:val="000000"/>
          <w:sz w:val="24"/>
          <w:szCs w:val="24"/>
          <w:lang w:val="ro-RO"/>
        </w:rPr>
      </w:pPr>
    </w:p>
    <w:p w14:paraId="6D908C4D" w14:textId="77777777" w:rsidR="001E5619" w:rsidRPr="00DE4EA0" w:rsidRDefault="001E5619" w:rsidP="001046DB">
      <w:pPr>
        <w:spacing w:after="0" w:line="240" w:lineRule="auto"/>
        <w:jc w:val="both"/>
        <w:rPr>
          <w:rFonts w:ascii="Times New Roman" w:hAnsi="Times New Roman" w:cs="Times New Roman"/>
          <w:b/>
          <w:color w:val="000000"/>
          <w:sz w:val="24"/>
          <w:szCs w:val="24"/>
          <w:lang w:val="ro-RO"/>
        </w:rPr>
      </w:pPr>
      <w:r w:rsidRPr="00DE4EA0">
        <w:rPr>
          <w:rFonts w:ascii="Times New Roman" w:hAnsi="Times New Roman" w:cs="Times New Roman"/>
          <w:b/>
          <w:color w:val="000000"/>
          <w:sz w:val="24"/>
          <w:szCs w:val="24"/>
          <w:lang w:val="ro-RO"/>
        </w:rPr>
        <w:t>Veaceslav UNTILA</w:t>
      </w:r>
    </w:p>
    <w:p w14:paraId="5D635E4E" w14:textId="77777777" w:rsidR="001E5619" w:rsidRPr="00DE4EA0" w:rsidRDefault="001E5619" w:rsidP="001046DB">
      <w:pPr>
        <w:spacing w:after="0" w:line="240" w:lineRule="auto"/>
        <w:jc w:val="both"/>
        <w:rPr>
          <w:rFonts w:ascii="Times New Roman" w:hAnsi="Times New Roman" w:cs="Times New Roman"/>
          <w:b/>
          <w:color w:val="000000"/>
          <w:sz w:val="24"/>
          <w:szCs w:val="24"/>
          <w:lang w:val="ro-RO"/>
        </w:rPr>
      </w:pPr>
      <w:r w:rsidRPr="00DE4EA0">
        <w:rPr>
          <w:rFonts w:ascii="Times New Roman" w:hAnsi="Times New Roman" w:cs="Times New Roman"/>
          <w:b/>
          <w:color w:val="000000"/>
          <w:sz w:val="24"/>
          <w:szCs w:val="24"/>
          <w:lang w:val="ro-RO"/>
        </w:rPr>
        <w:t>Director general</w:t>
      </w:r>
    </w:p>
    <w:p w14:paraId="4825CBC0" w14:textId="77777777" w:rsidR="001E5619" w:rsidRPr="00DE4EA0" w:rsidRDefault="001E5619" w:rsidP="001046DB">
      <w:pPr>
        <w:spacing w:after="0" w:line="240" w:lineRule="auto"/>
        <w:jc w:val="both"/>
        <w:rPr>
          <w:rFonts w:ascii="Times New Roman" w:hAnsi="Times New Roman" w:cs="Times New Roman"/>
          <w:b/>
          <w:color w:val="000000"/>
          <w:sz w:val="24"/>
          <w:szCs w:val="24"/>
          <w:lang w:val="ro-RO"/>
        </w:rPr>
      </w:pPr>
    </w:p>
    <w:p w14:paraId="6D06506D" w14:textId="406987A1" w:rsidR="001E5619" w:rsidRPr="00DE4EA0" w:rsidRDefault="00035AAF" w:rsidP="001046DB">
      <w:pPr>
        <w:spacing w:after="0" w:line="240" w:lineRule="auto"/>
        <w:jc w:val="both"/>
        <w:rPr>
          <w:rFonts w:ascii="Times New Roman" w:hAnsi="Times New Roman" w:cs="Times New Roman"/>
          <w:b/>
          <w:color w:val="000000"/>
          <w:sz w:val="24"/>
          <w:szCs w:val="24"/>
          <w:lang w:val="ro-RO"/>
        </w:rPr>
      </w:pPr>
      <w:r w:rsidRPr="00DE4EA0">
        <w:rPr>
          <w:rFonts w:ascii="Times New Roman" w:hAnsi="Times New Roman" w:cs="Times New Roman"/>
          <w:b/>
          <w:color w:val="000000"/>
          <w:sz w:val="24"/>
          <w:szCs w:val="24"/>
          <w:lang w:val="ro-RO"/>
        </w:rPr>
        <w:t>Eugen CARPOV</w:t>
      </w:r>
    </w:p>
    <w:p w14:paraId="264850F9" w14:textId="77777777" w:rsidR="001E5619" w:rsidRPr="00DE4EA0" w:rsidRDefault="001E5619" w:rsidP="001046DB">
      <w:pPr>
        <w:spacing w:after="0" w:line="240" w:lineRule="auto"/>
        <w:jc w:val="both"/>
        <w:rPr>
          <w:rFonts w:ascii="Times New Roman" w:hAnsi="Times New Roman" w:cs="Times New Roman"/>
          <w:b/>
          <w:color w:val="000000"/>
          <w:sz w:val="24"/>
          <w:szCs w:val="24"/>
          <w:lang w:val="ro-RO"/>
        </w:rPr>
      </w:pPr>
      <w:r w:rsidRPr="00DE4EA0">
        <w:rPr>
          <w:rFonts w:ascii="Times New Roman" w:hAnsi="Times New Roman" w:cs="Times New Roman"/>
          <w:b/>
          <w:color w:val="000000"/>
          <w:sz w:val="24"/>
          <w:szCs w:val="24"/>
          <w:lang w:val="ro-RO"/>
        </w:rPr>
        <w:t>Director</w:t>
      </w:r>
    </w:p>
    <w:p w14:paraId="75A41133" w14:textId="77777777" w:rsidR="00DE4EA0" w:rsidRPr="00DE4EA0" w:rsidRDefault="00DE4EA0" w:rsidP="001046DB">
      <w:pPr>
        <w:spacing w:after="0" w:line="240" w:lineRule="auto"/>
        <w:jc w:val="both"/>
        <w:rPr>
          <w:rFonts w:ascii="Times New Roman" w:hAnsi="Times New Roman" w:cs="Times New Roman"/>
          <w:b/>
          <w:color w:val="000000"/>
          <w:sz w:val="24"/>
          <w:szCs w:val="24"/>
          <w:lang w:val="ro-RO"/>
        </w:rPr>
      </w:pPr>
    </w:p>
    <w:p w14:paraId="3234C717" w14:textId="369D6B18" w:rsidR="00DE4EA0" w:rsidRPr="00DE4EA0" w:rsidRDefault="00DE4EA0" w:rsidP="001046DB">
      <w:pPr>
        <w:spacing w:after="0" w:line="240" w:lineRule="auto"/>
        <w:jc w:val="both"/>
        <w:rPr>
          <w:rFonts w:ascii="Times New Roman" w:hAnsi="Times New Roman" w:cs="Times New Roman"/>
          <w:b/>
          <w:color w:val="000000"/>
          <w:sz w:val="24"/>
          <w:szCs w:val="24"/>
          <w:lang w:val="ro-RO"/>
        </w:rPr>
      </w:pPr>
      <w:r w:rsidRPr="00DE4EA0">
        <w:rPr>
          <w:rFonts w:ascii="Times New Roman" w:hAnsi="Times New Roman" w:cs="Times New Roman"/>
          <w:b/>
          <w:color w:val="000000"/>
          <w:sz w:val="24"/>
          <w:szCs w:val="24"/>
          <w:lang w:val="ro-RO"/>
        </w:rPr>
        <w:t>Ștefan CREANGĂ</w:t>
      </w:r>
    </w:p>
    <w:p w14:paraId="2DC6970C" w14:textId="5022595A" w:rsidR="00DE4EA0" w:rsidRPr="00DE4EA0" w:rsidRDefault="00DE4EA0" w:rsidP="001046DB">
      <w:pPr>
        <w:spacing w:after="0" w:line="240" w:lineRule="auto"/>
        <w:jc w:val="both"/>
        <w:rPr>
          <w:rFonts w:ascii="Times New Roman" w:hAnsi="Times New Roman" w:cs="Times New Roman"/>
          <w:b/>
          <w:color w:val="000000"/>
          <w:sz w:val="24"/>
          <w:szCs w:val="24"/>
          <w:lang w:val="ro-RO"/>
        </w:rPr>
      </w:pPr>
      <w:r w:rsidRPr="00DE4EA0">
        <w:rPr>
          <w:rFonts w:ascii="Times New Roman" w:hAnsi="Times New Roman" w:cs="Times New Roman"/>
          <w:b/>
          <w:color w:val="000000"/>
          <w:sz w:val="24"/>
          <w:szCs w:val="24"/>
          <w:lang w:val="ro-RO"/>
        </w:rPr>
        <w:t>Director</w:t>
      </w:r>
    </w:p>
    <w:p w14:paraId="3F571F2C" w14:textId="77777777" w:rsidR="001E5619" w:rsidRPr="00DE4EA0" w:rsidRDefault="001E5619" w:rsidP="001046DB">
      <w:pPr>
        <w:spacing w:after="0" w:line="240" w:lineRule="auto"/>
        <w:jc w:val="both"/>
        <w:rPr>
          <w:rFonts w:ascii="Times New Roman" w:hAnsi="Times New Roman" w:cs="Times New Roman"/>
          <w:b/>
          <w:color w:val="000000"/>
          <w:sz w:val="24"/>
          <w:szCs w:val="24"/>
          <w:lang w:val="ro-RO"/>
        </w:rPr>
      </w:pPr>
    </w:p>
    <w:p w14:paraId="1F0EEF2C" w14:textId="77777777" w:rsidR="001E5619" w:rsidRPr="00DE4EA0" w:rsidRDefault="001E5619" w:rsidP="001046DB">
      <w:pPr>
        <w:spacing w:after="0" w:line="240" w:lineRule="auto"/>
        <w:jc w:val="both"/>
        <w:rPr>
          <w:rFonts w:ascii="Times New Roman" w:hAnsi="Times New Roman" w:cs="Times New Roman"/>
          <w:b/>
          <w:color w:val="000000"/>
          <w:sz w:val="24"/>
          <w:szCs w:val="24"/>
          <w:lang w:val="ro-RO"/>
        </w:rPr>
      </w:pPr>
      <w:r w:rsidRPr="00DE4EA0">
        <w:rPr>
          <w:rFonts w:ascii="Times New Roman" w:hAnsi="Times New Roman" w:cs="Times New Roman"/>
          <w:b/>
          <w:color w:val="000000"/>
          <w:sz w:val="24"/>
          <w:szCs w:val="24"/>
          <w:lang w:val="ro-RO"/>
        </w:rPr>
        <w:t>Violina ȘPAC</w:t>
      </w:r>
    </w:p>
    <w:p w14:paraId="7EF8CAC6" w14:textId="2B84FB23" w:rsidR="00CF104C" w:rsidRPr="00DE4EA0" w:rsidRDefault="00190456" w:rsidP="00035AAF">
      <w:pPr>
        <w:spacing w:after="0" w:line="240" w:lineRule="auto"/>
        <w:jc w:val="both"/>
        <w:rPr>
          <w:rFonts w:ascii="Times New Roman" w:eastAsia="Times New Roman" w:hAnsi="Times New Roman" w:cs="Times New Roman"/>
          <w:sz w:val="24"/>
          <w:szCs w:val="24"/>
          <w:lang w:val="ro-RO" w:eastAsia="ro-RO"/>
        </w:rPr>
      </w:pPr>
      <w:r w:rsidRPr="00DE4EA0">
        <w:rPr>
          <w:rFonts w:ascii="Times New Roman" w:hAnsi="Times New Roman" w:cs="Times New Roman"/>
          <w:b/>
          <w:color w:val="000000"/>
          <w:sz w:val="24"/>
          <w:szCs w:val="24"/>
          <w:lang w:val="ro-RO"/>
        </w:rPr>
        <w:t>Director</w:t>
      </w:r>
    </w:p>
    <w:p w14:paraId="64733602" w14:textId="77777777" w:rsidR="008E63D4" w:rsidRPr="00DE4EA0" w:rsidRDefault="008E63D4"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08291599" w14:textId="77777777"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2B2E4309" w14:textId="77777777"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28CE6971" w14:textId="77777777"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11AFDE3C" w14:textId="77777777"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5FFCD9A6"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r w:rsidRPr="00DE4EA0">
        <w:rPr>
          <w:rFonts w:ascii="Times New Roman" w:eastAsia="Times New Roman" w:hAnsi="Times New Roman" w:cs="Times New Roman"/>
          <w:sz w:val="24"/>
          <w:szCs w:val="24"/>
          <w:lang w:val="ro-RO" w:eastAsia="ro-RO"/>
        </w:rPr>
        <w:t>Executor:</w:t>
      </w:r>
    </w:p>
    <w:p w14:paraId="023695D1"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r w:rsidRPr="00DE4EA0">
        <w:rPr>
          <w:rFonts w:ascii="Times New Roman" w:eastAsia="Times New Roman" w:hAnsi="Times New Roman" w:cs="Times New Roman"/>
          <w:sz w:val="24"/>
          <w:szCs w:val="24"/>
          <w:lang w:val="ro-RO" w:eastAsia="ro-RO"/>
        </w:rPr>
        <w:t>Andrei Adam</w:t>
      </w:r>
    </w:p>
    <w:p w14:paraId="031E249B"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r w:rsidRPr="00DE4EA0">
        <w:rPr>
          <w:rFonts w:ascii="Times New Roman" w:eastAsia="Times New Roman" w:hAnsi="Times New Roman" w:cs="Times New Roman"/>
          <w:sz w:val="24"/>
          <w:szCs w:val="24"/>
          <w:lang w:val="ro-RO" w:eastAsia="ro-RO"/>
        </w:rPr>
        <w:t>Șef DLMC______________</w:t>
      </w:r>
    </w:p>
    <w:p w14:paraId="366F1232"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5E19E85E"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r w:rsidRPr="00DE4EA0">
        <w:rPr>
          <w:rFonts w:ascii="Times New Roman" w:eastAsia="Times New Roman" w:hAnsi="Times New Roman" w:cs="Times New Roman"/>
          <w:sz w:val="24"/>
          <w:szCs w:val="24"/>
          <w:lang w:val="ro-RO" w:eastAsia="ro-RO"/>
        </w:rPr>
        <w:t>COORDONAT:</w:t>
      </w:r>
    </w:p>
    <w:p w14:paraId="22F4390A"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0E3CF4C6"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r w:rsidRPr="00DE4EA0">
        <w:rPr>
          <w:rFonts w:ascii="Times New Roman" w:eastAsia="Times New Roman" w:hAnsi="Times New Roman" w:cs="Times New Roman"/>
          <w:sz w:val="24"/>
          <w:szCs w:val="24"/>
          <w:lang w:val="ro-RO" w:eastAsia="ro-RO"/>
        </w:rPr>
        <w:t>Natalia BĂIEȘU</w:t>
      </w:r>
    </w:p>
    <w:p w14:paraId="538715FD" w14:textId="4FDA11F0" w:rsidR="00DE4EA0" w:rsidRPr="00DE4EA0" w:rsidRDefault="00031A44"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Șef DJ  </w:t>
      </w:r>
      <w:bookmarkStart w:id="0" w:name="_GoBack"/>
      <w:bookmarkEnd w:id="0"/>
      <w:r w:rsidR="00DE4EA0" w:rsidRPr="00DE4EA0">
        <w:rPr>
          <w:rFonts w:ascii="Times New Roman" w:eastAsia="Times New Roman" w:hAnsi="Times New Roman" w:cs="Times New Roman"/>
          <w:sz w:val="24"/>
          <w:szCs w:val="24"/>
          <w:lang w:val="ro-RO" w:eastAsia="ro-RO"/>
        </w:rPr>
        <w:t xml:space="preserve"> ______________</w:t>
      </w:r>
    </w:p>
    <w:p w14:paraId="00635E62"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7F289669" w14:textId="77777777" w:rsidR="00DE4EA0" w:rsidRPr="00DE4EA0" w:rsidRDefault="00DE4EA0" w:rsidP="00DE4EA0">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22ED5088" w14:textId="77777777"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053735BF" w14:textId="77777777"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321586AD" w14:textId="77777777"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p w14:paraId="591A8EF5" w14:textId="5C95E7D8" w:rsidR="002F724B" w:rsidRPr="00DE4EA0" w:rsidRDefault="002F724B" w:rsidP="001046D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r w:rsidRPr="00DE4EA0">
        <w:rPr>
          <w:rFonts w:ascii="Times New Roman" w:eastAsia="Times New Roman" w:hAnsi="Times New Roman" w:cs="Times New Roman"/>
          <w:sz w:val="24"/>
          <w:szCs w:val="24"/>
          <w:lang w:val="ro-RO" w:eastAsia="ro-RO"/>
        </w:rPr>
        <w:t>:</w:t>
      </w:r>
    </w:p>
    <w:p w14:paraId="5CFA8C59" w14:textId="79B1BC42" w:rsidR="002F724B" w:rsidRPr="00DE4EA0" w:rsidRDefault="002F724B">
      <w:pPr>
        <w:tabs>
          <w:tab w:val="left" w:pos="990"/>
          <w:tab w:val="left" w:pos="1080"/>
        </w:tabs>
        <w:spacing w:after="0" w:line="240" w:lineRule="auto"/>
        <w:jc w:val="both"/>
        <w:rPr>
          <w:rFonts w:ascii="Times New Roman" w:eastAsia="Times New Roman" w:hAnsi="Times New Roman" w:cs="Times New Roman"/>
          <w:sz w:val="24"/>
          <w:szCs w:val="24"/>
          <w:lang w:val="ro-RO" w:eastAsia="ro-RO"/>
        </w:rPr>
      </w:pPr>
    </w:p>
    <w:sectPr w:rsidR="002F724B" w:rsidRPr="00DE4EA0" w:rsidSect="007A508E">
      <w:footerReference w:type="default" r:id="rId8"/>
      <w:headerReference w:type="first" r:id="rId9"/>
      <w:footerReference w:type="first" r:id="rId10"/>
      <w:pgSz w:w="11906" w:h="16838" w:code="9"/>
      <w:pgMar w:top="1134" w:right="707" w:bottom="90" w:left="1350" w:header="708"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F9567" w14:textId="77777777" w:rsidR="00E47EB2" w:rsidRDefault="00E47EB2" w:rsidP="001E5619">
      <w:pPr>
        <w:spacing w:after="0" w:line="240" w:lineRule="auto"/>
      </w:pPr>
      <w:r>
        <w:separator/>
      </w:r>
    </w:p>
  </w:endnote>
  <w:endnote w:type="continuationSeparator" w:id="0">
    <w:p w14:paraId="02CA8250" w14:textId="77777777" w:rsidR="00E47EB2" w:rsidRDefault="00E47EB2" w:rsidP="001E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3273" w14:textId="77777777" w:rsidR="00EA71BD" w:rsidRPr="00647EED" w:rsidRDefault="00EA71BD" w:rsidP="002105EA">
    <w:pPr>
      <w:pStyle w:val="Footer"/>
      <w:jc w:val="right"/>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58EB" w14:textId="77777777" w:rsidR="00EA71BD" w:rsidRDefault="00EA71BD" w:rsidP="00BC4E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A012" w14:textId="77777777" w:rsidR="00E47EB2" w:rsidRDefault="00E47EB2" w:rsidP="001E5619">
      <w:pPr>
        <w:spacing w:after="0" w:line="240" w:lineRule="auto"/>
      </w:pPr>
      <w:r>
        <w:separator/>
      </w:r>
    </w:p>
  </w:footnote>
  <w:footnote w:type="continuationSeparator" w:id="0">
    <w:p w14:paraId="73405EAB" w14:textId="77777777" w:rsidR="00E47EB2" w:rsidRDefault="00E47EB2" w:rsidP="001E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0" w:type="dxa"/>
        <w:right w:w="28" w:type="dxa"/>
      </w:tblCellMar>
      <w:tblLook w:val="0000" w:firstRow="0" w:lastRow="0" w:firstColumn="0" w:lastColumn="0" w:noHBand="0" w:noVBand="0"/>
    </w:tblPr>
    <w:tblGrid>
      <w:gridCol w:w="3537"/>
      <w:gridCol w:w="7095"/>
    </w:tblGrid>
    <w:tr w:rsidR="00EA71BD" w:rsidRPr="00554E72" w14:paraId="64295A2E" w14:textId="77777777" w:rsidTr="00E14D1C">
      <w:trPr>
        <w:trHeight w:val="273"/>
      </w:trPr>
      <w:tc>
        <w:tcPr>
          <w:tcW w:w="3537" w:type="dxa"/>
          <w:vMerge w:val="restart"/>
        </w:tcPr>
        <w:p w14:paraId="18987EFC" w14:textId="77777777" w:rsidR="00EA71BD" w:rsidRPr="00554E72" w:rsidRDefault="00EA71BD" w:rsidP="001E5619">
          <w:pPr>
            <w:tabs>
              <w:tab w:val="center" w:pos="4677"/>
              <w:tab w:val="right" w:pos="9355"/>
            </w:tabs>
            <w:spacing w:after="0" w:line="240" w:lineRule="auto"/>
            <w:jc w:val="center"/>
            <w:rPr>
              <w:color w:val="000000"/>
              <w:lang w:val="ro-RO"/>
            </w:rPr>
          </w:pPr>
          <w:r w:rsidRPr="00A100FE">
            <w:rPr>
              <w:noProof/>
              <w:color w:val="000000"/>
              <w:lang w:val="en-GB" w:eastAsia="en-GB"/>
            </w:rPr>
            <w:drawing>
              <wp:inline distT="0" distB="0" distL="0" distR="0" wp14:anchorId="135AF905" wp14:editId="2410006C">
                <wp:extent cx="990600" cy="1143000"/>
                <wp:effectExtent l="0" t="0" r="0" b="0"/>
                <wp:docPr id="3" name="Picture 10" descr="Описание: C:\Users\starlab\AppData\Local\Microsoft\Windows\INetCache\Content.Word\Br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C:\Users\starlab\AppData\Local\Microsoft\Windows\INetCache\Content.Word\Braz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7095" w:type="dxa"/>
          <w:vAlign w:val="center"/>
        </w:tcPr>
        <w:p w14:paraId="2D4C536D" w14:textId="77777777" w:rsidR="00EA71BD" w:rsidRPr="00554E72" w:rsidRDefault="00EA71BD" w:rsidP="001E5619">
          <w:pPr>
            <w:tabs>
              <w:tab w:val="center" w:pos="4677"/>
              <w:tab w:val="right" w:pos="9355"/>
            </w:tabs>
            <w:spacing w:after="0" w:line="240" w:lineRule="auto"/>
            <w:ind w:left="-108"/>
            <w:rPr>
              <w:b/>
              <w:color w:val="000000"/>
              <w:sz w:val="32"/>
              <w:szCs w:val="32"/>
              <w:lang w:val="ro-RO"/>
            </w:rPr>
          </w:pPr>
          <w:r w:rsidRPr="00554E72">
            <w:rPr>
              <w:b/>
              <w:color w:val="244061"/>
              <w:sz w:val="28"/>
              <w:szCs w:val="28"/>
              <w:lang w:val="ro-RO"/>
            </w:rPr>
            <w:t xml:space="preserve">  </w:t>
          </w:r>
          <w:r w:rsidRPr="00554E72">
            <w:rPr>
              <w:b/>
              <w:color w:val="244061"/>
              <w:sz w:val="32"/>
              <w:szCs w:val="32"/>
              <w:lang w:val="ro-RO"/>
            </w:rPr>
            <w:t>Republica Moldova</w:t>
          </w:r>
        </w:p>
      </w:tc>
    </w:tr>
    <w:tr w:rsidR="00EA71BD" w:rsidRPr="00C43E79" w14:paraId="39BB15ED" w14:textId="77777777" w:rsidTr="00E14D1C">
      <w:trPr>
        <w:trHeight w:val="582"/>
      </w:trPr>
      <w:tc>
        <w:tcPr>
          <w:tcW w:w="3537" w:type="dxa"/>
          <w:vMerge/>
        </w:tcPr>
        <w:p w14:paraId="217591E5" w14:textId="77777777" w:rsidR="00EA71BD" w:rsidRPr="00554E72" w:rsidRDefault="00EA71BD" w:rsidP="001E5619">
          <w:pPr>
            <w:tabs>
              <w:tab w:val="center" w:pos="4677"/>
              <w:tab w:val="right" w:pos="9355"/>
            </w:tabs>
            <w:spacing w:after="0" w:line="240" w:lineRule="auto"/>
            <w:jc w:val="center"/>
            <w:rPr>
              <w:color w:val="000000"/>
              <w:lang w:val="ro-RO"/>
            </w:rPr>
          </w:pPr>
        </w:p>
      </w:tc>
      <w:tc>
        <w:tcPr>
          <w:tcW w:w="7095" w:type="dxa"/>
          <w:vAlign w:val="bottom"/>
        </w:tcPr>
        <w:p w14:paraId="366AC958" w14:textId="77777777" w:rsidR="00EA71BD" w:rsidRPr="00554E72" w:rsidRDefault="00EA71BD" w:rsidP="001E5619">
          <w:pPr>
            <w:tabs>
              <w:tab w:val="center" w:pos="4677"/>
              <w:tab w:val="right" w:pos="9355"/>
            </w:tabs>
            <w:spacing w:after="0" w:line="240" w:lineRule="auto"/>
            <w:rPr>
              <w:b/>
              <w:color w:val="244061"/>
              <w:sz w:val="28"/>
              <w:szCs w:val="28"/>
              <w:lang w:val="ro-RO"/>
            </w:rPr>
          </w:pPr>
          <w:r w:rsidRPr="00554E72">
            <w:rPr>
              <w:b/>
              <w:color w:val="244061"/>
              <w:sz w:val="28"/>
              <w:szCs w:val="28"/>
              <w:lang w:val="ro-RO"/>
            </w:rPr>
            <w:t>Agenția Națională pentru Reglementare în Energetică</w:t>
          </w:r>
        </w:p>
      </w:tc>
    </w:tr>
    <w:tr w:rsidR="00EA71BD" w:rsidRPr="00554E72" w14:paraId="3C5500E8" w14:textId="77777777" w:rsidTr="00E14D1C">
      <w:trPr>
        <w:trHeight w:val="561"/>
      </w:trPr>
      <w:tc>
        <w:tcPr>
          <w:tcW w:w="3537" w:type="dxa"/>
          <w:vMerge/>
        </w:tcPr>
        <w:p w14:paraId="59450095" w14:textId="77777777" w:rsidR="00EA71BD" w:rsidRPr="00554E72" w:rsidRDefault="00EA71BD" w:rsidP="001E5619">
          <w:pPr>
            <w:tabs>
              <w:tab w:val="center" w:pos="4677"/>
              <w:tab w:val="right" w:pos="9355"/>
            </w:tabs>
            <w:spacing w:after="0" w:line="240" w:lineRule="auto"/>
            <w:ind w:left="1243"/>
            <w:rPr>
              <w:color w:val="000000"/>
              <w:lang w:val="ro-RO"/>
            </w:rPr>
          </w:pPr>
        </w:p>
      </w:tc>
      <w:tc>
        <w:tcPr>
          <w:tcW w:w="7095" w:type="dxa"/>
          <w:tcBorders>
            <w:bottom w:val="double" w:sz="4" w:space="0" w:color="4BACC6"/>
          </w:tcBorders>
        </w:tcPr>
        <w:p w14:paraId="47344C04" w14:textId="77777777" w:rsidR="00EA71BD" w:rsidRPr="00554E72" w:rsidRDefault="00EA71BD" w:rsidP="001E5619">
          <w:pPr>
            <w:tabs>
              <w:tab w:val="center" w:pos="4677"/>
              <w:tab w:val="right" w:pos="9355"/>
            </w:tabs>
            <w:spacing w:after="0" w:line="240" w:lineRule="auto"/>
            <w:rPr>
              <w:color w:val="000000"/>
              <w:lang w:val="ro-RO"/>
            </w:rPr>
          </w:pPr>
          <w:r w:rsidRPr="00554E72">
            <w:rPr>
              <w:b/>
              <w:color w:val="244061"/>
              <w:sz w:val="36"/>
              <w:szCs w:val="36"/>
              <w:lang w:val="ro-RO"/>
            </w:rPr>
            <w:t>ANRE</w:t>
          </w:r>
        </w:p>
      </w:tc>
    </w:tr>
    <w:tr w:rsidR="00EA71BD" w:rsidRPr="009A1E3D" w14:paraId="1D5DF923" w14:textId="77777777" w:rsidTr="00E14D1C">
      <w:trPr>
        <w:trHeight w:val="301"/>
      </w:trPr>
      <w:tc>
        <w:tcPr>
          <w:tcW w:w="3537" w:type="dxa"/>
          <w:vMerge/>
        </w:tcPr>
        <w:p w14:paraId="24109AC0" w14:textId="77777777" w:rsidR="00EA71BD" w:rsidRPr="00554E72" w:rsidRDefault="00EA71BD" w:rsidP="001E5619">
          <w:pPr>
            <w:tabs>
              <w:tab w:val="center" w:pos="4677"/>
              <w:tab w:val="right" w:pos="9355"/>
            </w:tabs>
            <w:spacing w:after="0" w:line="240" w:lineRule="auto"/>
            <w:ind w:left="1243"/>
            <w:rPr>
              <w:color w:val="244061"/>
              <w:lang w:val="ro-RO"/>
            </w:rPr>
          </w:pPr>
        </w:p>
      </w:tc>
      <w:tc>
        <w:tcPr>
          <w:tcW w:w="7095" w:type="dxa"/>
          <w:tcBorders>
            <w:top w:val="double" w:sz="4" w:space="0" w:color="4BACC6"/>
          </w:tcBorders>
        </w:tcPr>
        <w:p w14:paraId="2C0D82C1" w14:textId="77777777" w:rsidR="00EA71BD" w:rsidRPr="00554E72" w:rsidRDefault="00EA71BD" w:rsidP="001E5619">
          <w:pPr>
            <w:tabs>
              <w:tab w:val="center" w:pos="4677"/>
              <w:tab w:val="right" w:pos="9355"/>
            </w:tabs>
            <w:spacing w:after="0" w:line="240" w:lineRule="auto"/>
            <w:rPr>
              <w:color w:val="244061"/>
              <w:sz w:val="16"/>
              <w:szCs w:val="16"/>
              <w:lang w:val="ro-RO"/>
            </w:rPr>
          </w:pPr>
          <w:r w:rsidRPr="00554E72">
            <w:rPr>
              <w:color w:val="244061"/>
              <w:sz w:val="16"/>
              <w:szCs w:val="16"/>
              <w:lang w:val="ro-RO"/>
            </w:rPr>
            <w:t xml:space="preserve">str. </w:t>
          </w:r>
          <w:r w:rsidR="0009045C">
            <w:rPr>
              <w:color w:val="244061"/>
              <w:sz w:val="16"/>
              <w:szCs w:val="16"/>
              <w:lang w:val="ro-RO"/>
            </w:rPr>
            <w:t xml:space="preserve">Alexandr </w:t>
          </w:r>
          <w:r>
            <w:rPr>
              <w:color w:val="244061"/>
              <w:sz w:val="16"/>
              <w:szCs w:val="16"/>
              <w:lang w:val="ro-RO"/>
            </w:rPr>
            <w:t>Pușkin</w:t>
          </w:r>
          <w:r w:rsidRPr="00554E72">
            <w:rPr>
              <w:color w:val="244061"/>
              <w:sz w:val="16"/>
              <w:szCs w:val="16"/>
              <w:lang w:val="ro-RO"/>
            </w:rPr>
            <w:t>, nr.</w:t>
          </w:r>
          <w:r>
            <w:rPr>
              <w:color w:val="244061"/>
              <w:sz w:val="16"/>
              <w:szCs w:val="16"/>
              <w:lang w:val="ro-RO"/>
            </w:rPr>
            <w:t>52</w:t>
          </w:r>
          <w:r w:rsidR="0009045C">
            <w:rPr>
              <w:color w:val="244061"/>
              <w:sz w:val="16"/>
              <w:szCs w:val="16"/>
              <w:lang w:val="ro-RO"/>
            </w:rPr>
            <w:t>/</w:t>
          </w:r>
          <w:r>
            <w:rPr>
              <w:color w:val="244061"/>
              <w:sz w:val="16"/>
              <w:szCs w:val="16"/>
              <w:lang w:val="ro-RO"/>
            </w:rPr>
            <w:t>A</w:t>
          </w:r>
          <w:r w:rsidRPr="00554E72">
            <w:rPr>
              <w:color w:val="244061"/>
              <w:sz w:val="16"/>
              <w:szCs w:val="16"/>
              <w:lang w:val="ro-RO"/>
            </w:rPr>
            <w:t>, MD-20</w:t>
          </w:r>
          <w:r>
            <w:rPr>
              <w:color w:val="244061"/>
              <w:sz w:val="16"/>
              <w:szCs w:val="16"/>
              <w:lang w:val="ro-RO"/>
            </w:rPr>
            <w:t>05</w:t>
          </w:r>
          <w:r w:rsidRPr="00554E72">
            <w:rPr>
              <w:color w:val="244061"/>
              <w:sz w:val="16"/>
              <w:szCs w:val="16"/>
              <w:lang w:val="ro-RO"/>
            </w:rPr>
            <w:t xml:space="preserve"> Chișinău, Tel: 022 8</w:t>
          </w:r>
          <w:r w:rsidR="0009045C">
            <w:rPr>
              <w:color w:val="244061"/>
              <w:sz w:val="16"/>
              <w:szCs w:val="16"/>
              <w:lang w:val="ro-RO"/>
            </w:rPr>
            <w:t>23</w:t>
          </w:r>
          <w:r w:rsidRPr="00554E72">
            <w:rPr>
              <w:color w:val="244061"/>
              <w:sz w:val="16"/>
              <w:szCs w:val="16"/>
              <w:lang w:val="ro-RO"/>
            </w:rPr>
            <w:t xml:space="preserve"> 901, </w:t>
          </w:r>
          <w:hyperlink r:id="rId2" w:history="1">
            <w:r w:rsidRPr="00554E72">
              <w:rPr>
                <w:color w:val="244061"/>
                <w:sz w:val="16"/>
                <w:szCs w:val="16"/>
                <w:u w:val="single"/>
                <w:lang w:val="ro-RO"/>
              </w:rPr>
              <w:t>anre@anre.md</w:t>
            </w:r>
          </w:hyperlink>
          <w:r w:rsidRPr="00554E72">
            <w:rPr>
              <w:color w:val="244061"/>
              <w:sz w:val="16"/>
              <w:szCs w:val="16"/>
              <w:u w:val="single"/>
              <w:lang w:val="ro-RO"/>
            </w:rPr>
            <w:t>,</w:t>
          </w:r>
          <w:r w:rsidRPr="00554E72">
            <w:rPr>
              <w:color w:val="244061"/>
              <w:sz w:val="16"/>
              <w:szCs w:val="16"/>
              <w:lang w:val="ro-RO"/>
            </w:rPr>
            <w:t xml:space="preserve"> </w:t>
          </w:r>
          <w:hyperlink r:id="rId3" w:history="1">
            <w:r w:rsidRPr="00554E72">
              <w:rPr>
                <w:color w:val="244061"/>
                <w:sz w:val="16"/>
                <w:szCs w:val="16"/>
                <w:u w:val="single"/>
                <w:lang w:val="ro-RO"/>
              </w:rPr>
              <w:t>http://www.anre.md</w:t>
            </w:r>
          </w:hyperlink>
          <w:r w:rsidRPr="00554E72">
            <w:rPr>
              <w:color w:val="244061"/>
              <w:sz w:val="16"/>
              <w:szCs w:val="16"/>
              <w:lang w:val="ro-RO"/>
            </w:rPr>
            <w:t xml:space="preserve"> </w:t>
          </w:r>
        </w:p>
      </w:tc>
    </w:tr>
  </w:tbl>
  <w:p w14:paraId="392B7115" w14:textId="77777777" w:rsidR="00EA71BD" w:rsidRPr="001E5619" w:rsidRDefault="00EA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066"/>
    <w:multiLevelType w:val="hybridMultilevel"/>
    <w:tmpl w:val="3BDA6F14"/>
    <w:lvl w:ilvl="0" w:tplc="D150923A">
      <w:start w:val="18"/>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0ABF60B4"/>
    <w:multiLevelType w:val="multilevel"/>
    <w:tmpl w:val="C570F5D8"/>
    <w:lvl w:ilvl="0">
      <w:start w:val="1"/>
      <w:numFmt w:val="decimal"/>
      <w:lvlText w:val="%1."/>
      <w:lvlJc w:val="left"/>
      <w:pPr>
        <w:ind w:left="360" w:hanging="360"/>
      </w:pPr>
      <w:rPr>
        <w:rFonts w:hint="default"/>
        <w:b/>
      </w:rPr>
    </w:lvl>
    <w:lvl w:ilvl="1">
      <w:start w:val="1"/>
      <w:numFmt w:val="decimal"/>
      <w:isLgl/>
      <w:lvlText w:val="%1.%2"/>
      <w:lvlJc w:val="left"/>
      <w:pPr>
        <w:ind w:left="957" w:hanging="390"/>
      </w:pPr>
      <w:rPr>
        <w:rFonts w:hint="default"/>
        <w:i/>
      </w:rPr>
    </w:lvl>
    <w:lvl w:ilvl="2">
      <w:start w:val="1"/>
      <w:numFmt w:val="decimal"/>
      <w:isLgl/>
      <w:lvlText w:val="%1.%2.%3"/>
      <w:lvlJc w:val="left"/>
      <w:pPr>
        <w:ind w:left="1494" w:hanging="720"/>
      </w:pPr>
      <w:rPr>
        <w:rFonts w:hint="default"/>
        <w:i/>
      </w:rPr>
    </w:lvl>
    <w:lvl w:ilvl="3">
      <w:start w:val="1"/>
      <w:numFmt w:val="decimal"/>
      <w:isLgl/>
      <w:lvlText w:val="%1.%2.%3.%4"/>
      <w:lvlJc w:val="left"/>
      <w:pPr>
        <w:ind w:left="1701" w:hanging="720"/>
      </w:pPr>
      <w:rPr>
        <w:rFonts w:hint="default"/>
        <w:i/>
      </w:rPr>
    </w:lvl>
    <w:lvl w:ilvl="4">
      <w:start w:val="1"/>
      <w:numFmt w:val="decimal"/>
      <w:isLgl/>
      <w:lvlText w:val="%1.%2.%3.%4.%5"/>
      <w:lvlJc w:val="left"/>
      <w:pPr>
        <w:ind w:left="2268" w:hanging="1080"/>
      </w:pPr>
      <w:rPr>
        <w:rFonts w:hint="default"/>
        <w:i/>
      </w:rPr>
    </w:lvl>
    <w:lvl w:ilvl="5">
      <w:start w:val="1"/>
      <w:numFmt w:val="decimal"/>
      <w:isLgl/>
      <w:lvlText w:val="%1.%2.%3.%4.%5.%6"/>
      <w:lvlJc w:val="left"/>
      <w:pPr>
        <w:ind w:left="2475" w:hanging="1080"/>
      </w:pPr>
      <w:rPr>
        <w:rFonts w:hint="default"/>
        <w:i/>
      </w:rPr>
    </w:lvl>
    <w:lvl w:ilvl="6">
      <w:start w:val="1"/>
      <w:numFmt w:val="decimal"/>
      <w:isLgl/>
      <w:lvlText w:val="%1.%2.%3.%4.%5.%6.%7"/>
      <w:lvlJc w:val="left"/>
      <w:pPr>
        <w:ind w:left="3042" w:hanging="1440"/>
      </w:pPr>
      <w:rPr>
        <w:rFonts w:hint="default"/>
        <w:i/>
      </w:rPr>
    </w:lvl>
    <w:lvl w:ilvl="7">
      <w:start w:val="1"/>
      <w:numFmt w:val="decimal"/>
      <w:isLgl/>
      <w:lvlText w:val="%1.%2.%3.%4.%5.%6.%7.%8"/>
      <w:lvlJc w:val="left"/>
      <w:pPr>
        <w:ind w:left="3249" w:hanging="1440"/>
      </w:pPr>
      <w:rPr>
        <w:rFonts w:hint="default"/>
        <w:i/>
      </w:rPr>
    </w:lvl>
    <w:lvl w:ilvl="8">
      <w:start w:val="1"/>
      <w:numFmt w:val="decimal"/>
      <w:isLgl/>
      <w:lvlText w:val="%1.%2.%3.%4.%5.%6.%7.%8.%9"/>
      <w:lvlJc w:val="left"/>
      <w:pPr>
        <w:ind w:left="3816" w:hanging="1800"/>
      </w:pPr>
      <w:rPr>
        <w:rFonts w:hint="default"/>
        <w:i/>
      </w:rPr>
    </w:lvl>
  </w:abstractNum>
  <w:abstractNum w:abstractNumId="2" w15:restartNumberingAfterBreak="0">
    <w:nsid w:val="14A40F0C"/>
    <w:multiLevelType w:val="multilevel"/>
    <w:tmpl w:val="E4B6D0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349D5"/>
    <w:multiLevelType w:val="hybridMultilevel"/>
    <w:tmpl w:val="8A58DEC4"/>
    <w:lvl w:ilvl="0" w:tplc="A73AC8E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3F64402"/>
    <w:multiLevelType w:val="hybridMultilevel"/>
    <w:tmpl w:val="DBFE1CFE"/>
    <w:lvl w:ilvl="0" w:tplc="C37C1E7C">
      <w:start w:val="5"/>
      <w:numFmt w:val="bullet"/>
      <w:lvlText w:val="-"/>
      <w:lvlJc w:val="left"/>
      <w:pPr>
        <w:ind w:left="927" w:hanging="360"/>
      </w:pPr>
      <w:rPr>
        <w:rFonts w:ascii="Times New Roman" w:eastAsia="Times New Roman" w:hAnsi="Times New Roman" w:cs="Times New Roman" w:hint="default"/>
        <w:i w:val="0"/>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25B96413"/>
    <w:multiLevelType w:val="hybridMultilevel"/>
    <w:tmpl w:val="C212E2F6"/>
    <w:lvl w:ilvl="0" w:tplc="766C9988">
      <w:start w:val="1"/>
      <w:numFmt w:val="decimal"/>
      <w:lvlText w:val="%1."/>
      <w:lvlJc w:val="left"/>
      <w:pPr>
        <w:ind w:left="644" w:hanging="360"/>
      </w:pPr>
      <w:rPr>
        <w:rFonts w:hint="default"/>
        <w:b/>
      </w:rPr>
    </w:lvl>
    <w:lvl w:ilvl="1" w:tplc="04190019" w:tentative="1">
      <w:start w:val="1"/>
      <w:numFmt w:val="lowerLetter"/>
      <w:lvlText w:val="%2."/>
      <w:lvlJc w:val="left"/>
      <w:pPr>
        <w:ind w:left="662" w:hanging="360"/>
      </w:pPr>
    </w:lvl>
    <w:lvl w:ilvl="2" w:tplc="0419001B" w:tentative="1">
      <w:start w:val="1"/>
      <w:numFmt w:val="lowerRoman"/>
      <w:lvlText w:val="%3."/>
      <w:lvlJc w:val="right"/>
      <w:pPr>
        <w:ind w:left="1382" w:hanging="180"/>
      </w:pPr>
    </w:lvl>
    <w:lvl w:ilvl="3" w:tplc="0419000F" w:tentative="1">
      <w:start w:val="1"/>
      <w:numFmt w:val="decimal"/>
      <w:lvlText w:val="%4."/>
      <w:lvlJc w:val="left"/>
      <w:pPr>
        <w:ind w:left="2102" w:hanging="360"/>
      </w:pPr>
    </w:lvl>
    <w:lvl w:ilvl="4" w:tplc="04190019" w:tentative="1">
      <w:start w:val="1"/>
      <w:numFmt w:val="lowerLetter"/>
      <w:lvlText w:val="%5."/>
      <w:lvlJc w:val="left"/>
      <w:pPr>
        <w:ind w:left="2822" w:hanging="360"/>
      </w:pPr>
    </w:lvl>
    <w:lvl w:ilvl="5" w:tplc="0419001B" w:tentative="1">
      <w:start w:val="1"/>
      <w:numFmt w:val="lowerRoman"/>
      <w:lvlText w:val="%6."/>
      <w:lvlJc w:val="right"/>
      <w:pPr>
        <w:ind w:left="3542" w:hanging="180"/>
      </w:pPr>
    </w:lvl>
    <w:lvl w:ilvl="6" w:tplc="0419000F" w:tentative="1">
      <w:start w:val="1"/>
      <w:numFmt w:val="decimal"/>
      <w:lvlText w:val="%7."/>
      <w:lvlJc w:val="left"/>
      <w:pPr>
        <w:ind w:left="4262" w:hanging="360"/>
      </w:pPr>
    </w:lvl>
    <w:lvl w:ilvl="7" w:tplc="04190019" w:tentative="1">
      <w:start w:val="1"/>
      <w:numFmt w:val="lowerLetter"/>
      <w:lvlText w:val="%8."/>
      <w:lvlJc w:val="left"/>
      <w:pPr>
        <w:ind w:left="4982" w:hanging="360"/>
      </w:pPr>
    </w:lvl>
    <w:lvl w:ilvl="8" w:tplc="0419001B" w:tentative="1">
      <w:start w:val="1"/>
      <w:numFmt w:val="lowerRoman"/>
      <w:lvlText w:val="%9."/>
      <w:lvlJc w:val="right"/>
      <w:pPr>
        <w:ind w:left="5702" w:hanging="180"/>
      </w:pPr>
    </w:lvl>
  </w:abstractNum>
  <w:abstractNum w:abstractNumId="6" w15:restartNumberingAfterBreak="0">
    <w:nsid w:val="265D69F9"/>
    <w:multiLevelType w:val="hybridMultilevel"/>
    <w:tmpl w:val="ACC21812"/>
    <w:lvl w:ilvl="0" w:tplc="576EA07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55D5F7A"/>
    <w:multiLevelType w:val="hybridMultilevel"/>
    <w:tmpl w:val="A900E046"/>
    <w:lvl w:ilvl="0" w:tplc="3A2C04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148BE"/>
    <w:multiLevelType w:val="multilevel"/>
    <w:tmpl w:val="E70EC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CAD66EC"/>
    <w:multiLevelType w:val="hybridMultilevel"/>
    <w:tmpl w:val="D250E90A"/>
    <w:lvl w:ilvl="0" w:tplc="B2D4EB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1"/>
  </w:num>
  <w:num w:numId="9">
    <w:abstractNumId w:val="9"/>
  </w:num>
  <w:num w:numId="10">
    <w:abstractNumId w:val="4"/>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19"/>
    <w:rsid w:val="00001CBB"/>
    <w:rsid w:val="00002C42"/>
    <w:rsid w:val="000033C4"/>
    <w:rsid w:val="00005C77"/>
    <w:rsid w:val="000126C8"/>
    <w:rsid w:val="000263D5"/>
    <w:rsid w:val="00030F15"/>
    <w:rsid w:val="00031A44"/>
    <w:rsid w:val="000324F0"/>
    <w:rsid w:val="00035AAF"/>
    <w:rsid w:val="000362EF"/>
    <w:rsid w:val="000369B0"/>
    <w:rsid w:val="000374B9"/>
    <w:rsid w:val="0004006F"/>
    <w:rsid w:val="00043BF4"/>
    <w:rsid w:val="00050F23"/>
    <w:rsid w:val="0005244C"/>
    <w:rsid w:val="00052926"/>
    <w:rsid w:val="00054A6E"/>
    <w:rsid w:val="00056337"/>
    <w:rsid w:val="00057609"/>
    <w:rsid w:val="00062FB4"/>
    <w:rsid w:val="00063461"/>
    <w:rsid w:val="00063ECB"/>
    <w:rsid w:val="00063FD2"/>
    <w:rsid w:val="00064031"/>
    <w:rsid w:val="000643F0"/>
    <w:rsid w:val="00065293"/>
    <w:rsid w:val="00066602"/>
    <w:rsid w:val="00073E28"/>
    <w:rsid w:val="00073E39"/>
    <w:rsid w:val="000741BF"/>
    <w:rsid w:val="000742EC"/>
    <w:rsid w:val="00075C0F"/>
    <w:rsid w:val="00087A4A"/>
    <w:rsid w:val="0009045C"/>
    <w:rsid w:val="00090498"/>
    <w:rsid w:val="000909A5"/>
    <w:rsid w:val="00094BA6"/>
    <w:rsid w:val="00095DB7"/>
    <w:rsid w:val="000A016E"/>
    <w:rsid w:val="000A0D50"/>
    <w:rsid w:val="000A0F27"/>
    <w:rsid w:val="000A5959"/>
    <w:rsid w:val="000A6AC9"/>
    <w:rsid w:val="000B22F3"/>
    <w:rsid w:val="000B33F6"/>
    <w:rsid w:val="000B3B5C"/>
    <w:rsid w:val="000B5700"/>
    <w:rsid w:val="000B62A9"/>
    <w:rsid w:val="000B6B7E"/>
    <w:rsid w:val="000C11D1"/>
    <w:rsid w:val="000C310B"/>
    <w:rsid w:val="000C3B6B"/>
    <w:rsid w:val="000C4B5F"/>
    <w:rsid w:val="000C687E"/>
    <w:rsid w:val="000D0E85"/>
    <w:rsid w:val="000D2927"/>
    <w:rsid w:val="000D509D"/>
    <w:rsid w:val="000D65D4"/>
    <w:rsid w:val="000D7A41"/>
    <w:rsid w:val="000E012B"/>
    <w:rsid w:val="000E5A95"/>
    <w:rsid w:val="000F3288"/>
    <w:rsid w:val="000F4930"/>
    <w:rsid w:val="000F4CB0"/>
    <w:rsid w:val="00100D23"/>
    <w:rsid w:val="001034A3"/>
    <w:rsid w:val="0010359B"/>
    <w:rsid w:val="00103F2C"/>
    <w:rsid w:val="0010457F"/>
    <w:rsid w:val="001046DB"/>
    <w:rsid w:val="00104F6E"/>
    <w:rsid w:val="00105F6C"/>
    <w:rsid w:val="00110E61"/>
    <w:rsid w:val="00111C92"/>
    <w:rsid w:val="00112B12"/>
    <w:rsid w:val="00112DDB"/>
    <w:rsid w:val="00115DB9"/>
    <w:rsid w:val="00115DDF"/>
    <w:rsid w:val="00116624"/>
    <w:rsid w:val="00122206"/>
    <w:rsid w:val="00122A5C"/>
    <w:rsid w:val="00125ACC"/>
    <w:rsid w:val="00127E62"/>
    <w:rsid w:val="00130F95"/>
    <w:rsid w:val="0014010E"/>
    <w:rsid w:val="00140167"/>
    <w:rsid w:val="001407FB"/>
    <w:rsid w:val="0014080B"/>
    <w:rsid w:val="00141175"/>
    <w:rsid w:val="00142F53"/>
    <w:rsid w:val="001449F3"/>
    <w:rsid w:val="00145BD1"/>
    <w:rsid w:val="00145EE0"/>
    <w:rsid w:val="00151665"/>
    <w:rsid w:val="00152CDD"/>
    <w:rsid w:val="00155029"/>
    <w:rsid w:val="00155260"/>
    <w:rsid w:val="00156525"/>
    <w:rsid w:val="00157A1A"/>
    <w:rsid w:val="00157CC2"/>
    <w:rsid w:val="001609CA"/>
    <w:rsid w:val="00162ECF"/>
    <w:rsid w:val="00163407"/>
    <w:rsid w:val="0017347C"/>
    <w:rsid w:val="001773D7"/>
    <w:rsid w:val="001774A4"/>
    <w:rsid w:val="0018196B"/>
    <w:rsid w:val="00184AA0"/>
    <w:rsid w:val="0018768A"/>
    <w:rsid w:val="00187747"/>
    <w:rsid w:val="00190456"/>
    <w:rsid w:val="001904EC"/>
    <w:rsid w:val="001952A5"/>
    <w:rsid w:val="00195455"/>
    <w:rsid w:val="0019597F"/>
    <w:rsid w:val="001978CE"/>
    <w:rsid w:val="00197BA9"/>
    <w:rsid w:val="001A17B6"/>
    <w:rsid w:val="001A2ED6"/>
    <w:rsid w:val="001B38E7"/>
    <w:rsid w:val="001B4E3D"/>
    <w:rsid w:val="001B5A5E"/>
    <w:rsid w:val="001C0842"/>
    <w:rsid w:val="001C098B"/>
    <w:rsid w:val="001C43D1"/>
    <w:rsid w:val="001C68C5"/>
    <w:rsid w:val="001D067F"/>
    <w:rsid w:val="001D0A3A"/>
    <w:rsid w:val="001D3E88"/>
    <w:rsid w:val="001D5E87"/>
    <w:rsid w:val="001E3D52"/>
    <w:rsid w:val="001E5619"/>
    <w:rsid w:val="001E7274"/>
    <w:rsid w:val="001F0E01"/>
    <w:rsid w:val="001F1A07"/>
    <w:rsid w:val="001F6ACD"/>
    <w:rsid w:val="00205789"/>
    <w:rsid w:val="0020713C"/>
    <w:rsid w:val="002105EA"/>
    <w:rsid w:val="00213436"/>
    <w:rsid w:val="002149A5"/>
    <w:rsid w:val="00216BA1"/>
    <w:rsid w:val="00216F9A"/>
    <w:rsid w:val="00217A37"/>
    <w:rsid w:val="00220D4B"/>
    <w:rsid w:val="0022319E"/>
    <w:rsid w:val="002236DF"/>
    <w:rsid w:val="00224C91"/>
    <w:rsid w:val="002269DE"/>
    <w:rsid w:val="0022737E"/>
    <w:rsid w:val="002300FF"/>
    <w:rsid w:val="00232BB2"/>
    <w:rsid w:val="00234F5D"/>
    <w:rsid w:val="00240880"/>
    <w:rsid w:val="002519B5"/>
    <w:rsid w:val="002546E8"/>
    <w:rsid w:val="00255953"/>
    <w:rsid w:val="00255C8A"/>
    <w:rsid w:val="0026161E"/>
    <w:rsid w:val="00263086"/>
    <w:rsid w:val="00264B5A"/>
    <w:rsid w:val="0027440B"/>
    <w:rsid w:val="0028024D"/>
    <w:rsid w:val="00281C40"/>
    <w:rsid w:val="0028497D"/>
    <w:rsid w:val="002912CA"/>
    <w:rsid w:val="00291415"/>
    <w:rsid w:val="0029221A"/>
    <w:rsid w:val="00292A6A"/>
    <w:rsid w:val="002A167A"/>
    <w:rsid w:val="002A1CF3"/>
    <w:rsid w:val="002A27E7"/>
    <w:rsid w:val="002A76F3"/>
    <w:rsid w:val="002B2ADF"/>
    <w:rsid w:val="002B2D7E"/>
    <w:rsid w:val="002B5F5B"/>
    <w:rsid w:val="002B6D18"/>
    <w:rsid w:val="002C2E14"/>
    <w:rsid w:val="002C7FD3"/>
    <w:rsid w:val="002D2234"/>
    <w:rsid w:val="002E4DCB"/>
    <w:rsid w:val="002E67B6"/>
    <w:rsid w:val="002E7420"/>
    <w:rsid w:val="002F13FA"/>
    <w:rsid w:val="002F4868"/>
    <w:rsid w:val="002F5E62"/>
    <w:rsid w:val="002F724B"/>
    <w:rsid w:val="002F7ED6"/>
    <w:rsid w:val="00300475"/>
    <w:rsid w:val="0030091F"/>
    <w:rsid w:val="0030353A"/>
    <w:rsid w:val="00304523"/>
    <w:rsid w:val="00307B75"/>
    <w:rsid w:val="00310525"/>
    <w:rsid w:val="00311534"/>
    <w:rsid w:val="00312879"/>
    <w:rsid w:val="003135BD"/>
    <w:rsid w:val="0032016D"/>
    <w:rsid w:val="0032366C"/>
    <w:rsid w:val="003258B2"/>
    <w:rsid w:val="003273EB"/>
    <w:rsid w:val="00331BB1"/>
    <w:rsid w:val="00337250"/>
    <w:rsid w:val="00337926"/>
    <w:rsid w:val="00344CC6"/>
    <w:rsid w:val="00350842"/>
    <w:rsid w:val="003517B2"/>
    <w:rsid w:val="00353706"/>
    <w:rsid w:val="00353DED"/>
    <w:rsid w:val="00354716"/>
    <w:rsid w:val="00357469"/>
    <w:rsid w:val="00361D18"/>
    <w:rsid w:val="00362414"/>
    <w:rsid w:val="00362E65"/>
    <w:rsid w:val="003647B2"/>
    <w:rsid w:val="00364CB6"/>
    <w:rsid w:val="003653F5"/>
    <w:rsid w:val="003674A5"/>
    <w:rsid w:val="0037291B"/>
    <w:rsid w:val="003733E1"/>
    <w:rsid w:val="00375140"/>
    <w:rsid w:val="00375F40"/>
    <w:rsid w:val="003776CF"/>
    <w:rsid w:val="003808C2"/>
    <w:rsid w:val="003819AE"/>
    <w:rsid w:val="00381A30"/>
    <w:rsid w:val="0038207F"/>
    <w:rsid w:val="0038376D"/>
    <w:rsid w:val="00384177"/>
    <w:rsid w:val="00386EA4"/>
    <w:rsid w:val="003966A8"/>
    <w:rsid w:val="00397CAC"/>
    <w:rsid w:val="003A117C"/>
    <w:rsid w:val="003B1908"/>
    <w:rsid w:val="003B2618"/>
    <w:rsid w:val="003C1496"/>
    <w:rsid w:val="003C1D36"/>
    <w:rsid w:val="003C438E"/>
    <w:rsid w:val="003D158D"/>
    <w:rsid w:val="003D26C6"/>
    <w:rsid w:val="003D4A32"/>
    <w:rsid w:val="003D4D09"/>
    <w:rsid w:val="003D5E2D"/>
    <w:rsid w:val="003E3CA1"/>
    <w:rsid w:val="003E5457"/>
    <w:rsid w:val="003F0424"/>
    <w:rsid w:val="003F1BE5"/>
    <w:rsid w:val="003F33E4"/>
    <w:rsid w:val="003F39A9"/>
    <w:rsid w:val="003F4FF6"/>
    <w:rsid w:val="003F7B3A"/>
    <w:rsid w:val="00401C9C"/>
    <w:rsid w:val="0040255F"/>
    <w:rsid w:val="00402739"/>
    <w:rsid w:val="004036B3"/>
    <w:rsid w:val="004049F0"/>
    <w:rsid w:val="00406660"/>
    <w:rsid w:val="0041136A"/>
    <w:rsid w:val="00412D2F"/>
    <w:rsid w:val="00413094"/>
    <w:rsid w:val="00413205"/>
    <w:rsid w:val="00413AA4"/>
    <w:rsid w:val="00413AAF"/>
    <w:rsid w:val="00426EC5"/>
    <w:rsid w:val="00431AC1"/>
    <w:rsid w:val="00431CC9"/>
    <w:rsid w:val="00434E0E"/>
    <w:rsid w:val="00435293"/>
    <w:rsid w:val="004377A8"/>
    <w:rsid w:val="004407CC"/>
    <w:rsid w:val="00443FD0"/>
    <w:rsid w:val="00445C84"/>
    <w:rsid w:val="004530F0"/>
    <w:rsid w:val="00456568"/>
    <w:rsid w:val="00457AB4"/>
    <w:rsid w:val="00461DAF"/>
    <w:rsid w:val="00462A1E"/>
    <w:rsid w:val="00462D2A"/>
    <w:rsid w:val="00463B92"/>
    <w:rsid w:val="00463F19"/>
    <w:rsid w:val="00471FBE"/>
    <w:rsid w:val="0048459E"/>
    <w:rsid w:val="00485B4D"/>
    <w:rsid w:val="0048639E"/>
    <w:rsid w:val="004871E3"/>
    <w:rsid w:val="00490E05"/>
    <w:rsid w:val="004916CD"/>
    <w:rsid w:val="00496CC7"/>
    <w:rsid w:val="004970D9"/>
    <w:rsid w:val="004A0A42"/>
    <w:rsid w:val="004A0E11"/>
    <w:rsid w:val="004A0F7D"/>
    <w:rsid w:val="004A2F5C"/>
    <w:rsid w:val="004A3296"/>
    <w:rsid w:val="004A3787"/>
    <w:rsid w:val="004A37A9"/>
    <w:rsid w:val="004A40ED"/>
    <w:rsid w:val="004A71CC"/>
    <w:rsid w:val="004B2E7E"/>
    <w:rsid w:val="004B44FB"/>
    <w:rsid w:val="004B6C7B"/>
    <w:rsid w:val="004B79B1"/>
    <w:rsid w:val="004C0266"/>
    <w:rsid w:val="004C41AE"/>
    <w:rsid w:val="004C4641"/>
    <w:rsid w:val="004C56C9"/>
    <w:rsid w:val="004C59EC"/>
    <w:rsid w:val="004C6979"/>
    <w:rsid w:val="004C7996"/>
    <w:rsid w:val="004D2837"/>
    <w:rsid w:val="004D2B8C"/>
    <w:rsid w:val="004D2E90"/>
    <w:rsid w:val="004D6059"/>
    <w:rsid w:val="004D6EF4"/>
    <w:rsid w:val="004E212D"/>
    <w:rsid w:val="004E55AC"/>
    <w:rsid w:val="004E7A25"/>
    <w:rsid w:val="004F0015"/>
    <w:rsid w:val="004F2357"/>
    <w:rsid w:val="004F4985"/>
    <w:rsid w:val="00501B3D"/>
    <w:rsid w:val="00502058"/>
    <w:rsid w:val="00505349"/>
    <w:rsid w:val="005056BC"/>
    <w:rsid w:val="00510A93"/>
    <w:rsid w:val="0051314A"/>
    <w:rsid w:val="00514AD4"/>
    <w:rsid w:val="0052032F"/>
    <w:rsid w:val="00520BF6"/>
    <w:rsid w:val="00523F55"/>
    <w:rsid w:val="005279F3"/>
    <w:rsid w:val="005304E9"/>
    <w:rsid w:val="0053174F"/>
    <w:rsid w:val="00531A53"/>
    <w:rsid w:val="00531EAF"/>
    <w:rsid w:val="0053312F"/>
    <w:rsid w:val="0053368F"/>
    <w:rsid w:val="0053474E"/>
    <w:rsid w:val="00534A83"/>
    <w:rsid w:val="0053605A"/>
    <w:rsid w:val="00541A0F"/>
    <w:rsid w:val="00541A54"/>
    <w:rsid w:val="00541DF2"/>
    <w:rsid w:val="00543730"/>
    <w:rsid w:val="00547558"/>
    <w:rsid w:val="00547DF8"/>
    <w:rsid w:val="005515D8"/>
    <w:rsid w:val="0055211E"/>
    <w:rsid w:val="005539C5"/>
    <w:rsid w:val="005556EB"/>
    <w:rsid w:val="00557463"/>
    <w:rsid w:val="00560ACA"/>
    <w:rsid w:val="00562FF7"/>
    <w:rsid w:val="005646EC"/>
    <w:rsid w:val="00567A30"/>
    <w:rsid w:val="00572088"/>
    <w:rsid w:val="0058019A"/>
    <w:rsid w:val="00582578"/>
    <w:rsid w:val="0058292C"/>
    <w:rsid w:val="00591B7C"/>
    <w:rsid w:val="00594155"/>
    <w:rsid w:val="00595B1A"/>
    <w:rsid w:val="005A2CDA"/>
    <w:rsid w:val="005A5112"/>
    <w:rsid w:val="005A58EF"/>
    <w:rsid w:val="005B02EB"/>
    <w:rsid w:val="005B0556"/>
    <w:rsid w:val="005B26F3"/>
    <w:rsid w:val="005B48C9"/>
    <w:rsid w:val="005B52E0"/>
    <w:rsid w:val="005B5B98"/>
    <w:rsid w:val="005B7243"/>
    <w:rsid w:val="005B73C0"/>
    <w:rsid w:val="005C3A6F"/>
    <w:rsid w:val="005C6549"/>
    <w:rsid w:val="005D1F8F"/>
    <w:rsid w:val="005D235C"/>
    <w:rsid w:val="005D3368"/>
    <w:rsid w:val="005D4E74"/>
    <w:rsid w:val="005E5E07"/>
    <w:rsid w:val="005E740B"/>
    <w:rsid w:val="005E7644"/>
    <w:rsid w:val="005F0307"/>
    <w:rsid w:val="005F264C"/>
    <w:rsid w:val="005F3418"/>
    <w:rsid w:val="005F4FD9"/>
    <w:rsid w:val="005F5334"/>
    <w:rsid w:val="005F5772"/>
    <w:rsid w:val="005F6681"/>
    <w:rsid w:val="00603F6C"/>
    <w:rsid w:val="00605216"/>
    <w:rsid w:val="0061260A"/>
    <w:rsid w:val="00612EFC"/>
    <w:rsid w:val="00616082"/>
    <w:rsid w:val="006165FE"/>
    <w:rsid w:val="006216DC"/>
    <w:rsid w:val="0062267D"/>
    <w:rsid w:val="00627D16"/>
    <w:rsid w:val="00630594"/>
    <w:rsid w:val="00631EDB"/>
    <w:rsid w:val="00633485"/>
    <w:rsid w:val="006337DD"/>
    <w:rsid w:val="00634F60"/>
    <w:rsid w:val="00635669"/>
    <w:rsid w:val="00635CFB"/>
    <w:rsid w:val="00640D6D"/>
    <w:rsid w:val="00641D96"/>
    <w:rsid w:val="00641E9A"/>
    <w:rsid w:val="0064653E"/>
    <w:rsid w:val="00647EED"/>
    <w:rsid w:val="006545E1"/>
    <w:rsid w:val="006574D1"/>
    <w:rsid w:val="00657C1A"/>
    <w:rsid w:val="006600CB"/>
    <w:rsid w:val="00660796"/>
    <w:rsid w:val="006616A6"/>
    <w:rsid w:val="00663987"/>
    <w:rsid w:val="006652DD"/>
    <w:rsid w:val="00672EF0"/>
    <w:rsid w:val="006769C7"/>
    <w:rsid w:val="00681D93"/>
    <w:rsid w:val="00690885"/>
    <w:rsid w:val="00696BBA"/>
    <w:rsid w:val="006972D5"/>
    <w:rsid w:val="006973B0"/>
    <w:rsid w:val="006A35F9"/>
    <w:rsid w:val="006A4B26"/>
    <w:rsid w:val="006A5FF3"/>
    <w:rsid w:val="006A633B"/>
    <w:rsid w:val="006B183F"/>
    <w:rsid w:val="006B2251"/>
    <w:rsid w:val="006B38AA"/>
    <w:rsid w:val="006B45B2"/>
    <w:rsid w:val="006B5585"/>
    <w:rsid w:val="006B5EB8"/>
    <w:rsid w:val="006B6731"/>
    <w:rsid w:val="006C175A"/>
    <w:rsid w:val="006C2986"/>
    <w:rsid w:val="006D0808"/>
    <w:rsid w:val="006D132F"/>
    <w:rsid w:val="006D2B7C"/>
    <w:rsid w:val="006D336C"/>
    <w:rsid w:val="006D6C66"/>
    <w:rsid w:val="006E5360"/>
    <w:rsid w:val="006F2355"/>
    <w:rsid w:val="006F5B0F"/>
    <w:rsid w:val="006F66C4"/>
    <w:rsid w:val="00703D3B"/>
    <w:rsid w:val="00704772"/>
    <w:rsid w:val="007050B7"/>
    <w:rsid w:val="0071340F"/>
    <w:rsid w:val="00715138"/>
    <w:rsid w:val="007166C4"/>
    <w:rsid w:val="00716A9D"/>
    <w:rsid w:val="007248FA"/>
    <w:rsid w:val="00725EFF"/>
    <w:rsid w:val="0072748B"/>
    <w:rsid w:val="00730A13"/>
    <w:rsid w:val="00731164"/>
    <w:rsid w:val="00731D0C"/>
    <w:rsid w:val="007323F4"/>
    <w:rsid w:val="00732D3C"/>
    <w:rsid w:val="00737E40"/>
    <w:rsid w:val="00740CE3"/>
    <w:rsid w:val="00740FF5"/>
    <w:rsid w:val="0074103B"/>
    <w:rsid w:val="00750E7C"/>
    <w:rsid w:val="00752D52"/>
    <w:rsid w:val="007558AC"/>
    <w:rsid w:val="007566C0"/>
    <w:rsid w:val="00762ACB"/>
    <w:rsid w:val="0076438D"/>
    <w:rsid w:val="00765203"/>
    <w:rsid w:val="00765918"/>
    <w:rsid w:val="007670AD"/>
    <w:rsid w:val="00767252"/>
    <w:rsid w:val="007706EC"/>
    <w:rsid w:val="007727E1"/>
    <w:rsid w:val="007727E5"/>
    <w:rsid w:val="007804FD"/>
    <w:rsid w:val="00784720"/>
    <w:rsid w:val="00790B75"/>
    <w:rsid w:val="00790D56"/>
    <w:rsid w:val="00792432"/>
    <w:rsid w:val="00795C96"/>
    <w:rsid w:val="00796A85"/>
    <w:rsid w:val="00797A1B"/>
    <w:rsid w:val="007A0387"/>
    <w:rsid w:val="007A05BC"/>
    <w:rsid w:val="007A4276"/>
    <w:rsid w:val="007A508E"/>
    <w:rsid w:val="007A7346"/>
    <w:rsid w:val="007B754B"/>
    <w:rsid w:val="007B7E5E"/>
    <w:rsid w:val="007C192A"/>
    <w:rsid w:val="007C617D"/>
    <w:rsid w:val="007C6DAF"/>
    <w:rsid w:val="007D0D0F"/>
    <w:rsid w:val="007D0E4F"/>
    <w:rsid w:val="007D1D36"/>
    <w:rsid w:val="007D5597"/>
    <w:rsid w:val="007E1DE6"/>
    <w:rsid w:val="007E6854"/>
    <w:rsid w:val="007F092A"/>
    <w:rsid w:val="007F0EBE"/>
    <w:rsid w:val="007F1857"/>
    <w:rsid w:val="007F4846"/>
    <w:rsid w:val="007F7470"/>
    <w:rsid w:val="007F7978"/>
    <w:rsid w:val="008008F4"/>
    <w:rsid w:val="00801002"/>
    <w:rsid w:val="00801327"/>
    <w:rsid w:val="008027E6"/>
    <w:rsid w:val="00804552"/>
    <w:rsid w:val="00805DA5"/>
    <w:rsid w:val="008069F1"/>
    <w:rsid w:val="00806B84"/>
    <w:rsid w:val="008112AC"/>
    <w:rsid w:val="00813CE9"/>
    <w:rsid w:val="00815075"/>
    <w:rsid w:val="008164D7"/>
    <w:rsid w:val="008177F9"/>
    <w:rsid w:val="008215A9"/>
    <w:rsid w:val="00821814"/>
    <w:rsid w:val="00822F2F"/>
    <w:rsid w:val="008322EC"/>
    <w:rsid w:val="008323D2"/>
    <w:rsid w:val="008345F9"/>
    <w:rsid w:val="00834654"/>
    <w:rsid w:val="008351AF"/>
    <w:rsid w:val="0083704A"/>
    <w:rsid w:val="008400D2"/>
    <w:rsid w:val="00846E68"/>
    <w:rsid w:val="0085036D"/>
    <w:rsid w:val="00850ED2"/>
    <w:rsid w:val="008531E7"/>
    <w:rsid w:val="00853609"/>
    <w:rsid w:val="00854C23"/>
    <w:rsid w:val="008554E6"/>
    <w:rsid w:val="00857ED5"/>
    <w:rsid w:val="00864D30"/>
    <w:rsid w:val="00872115"/>
    <w:rsid w:val="00874D13"/>
    <w:rsid w:val="00875391"/>
    <w:rsid w:val="008770B0"/>
    <w:rsid w:val="008776B8"/>
    <w:rsid w:val="0088114D"/>
    <w:rsid w:val="008819BB"/>
    <w:rsid w:val="008832A0"/>
    <w:rsid w:val="00890BDA"/>
    <w:rsid w:val="008911F6"/>
    <w:rsid w:val="008931E3"/>
    <w:rsid w:val="00897495"/>
    <w:rsid w:val="008A1D4F"/>
    <w:rsid w:val="008A474E"/>
    <w:rsid w:val="008A4F32"/>
    <w:rsid w:val="008B4FD1"/>
    <w:rsid w:val="008B7881"/>
    <w:rsid w:val="008C0024"/>
    <w:rsid w:val="008C19E5"/>
    <w:rsid w:val="008C20EC"/>
    <w:rsid w:val="008C2F1D"/>
    <w:rsid w:val="008C3198"/>
    <w:rsid w:val="008D14F7"/>
    <w:rsid w:val="008D4C70"/>
    <w:rsid w:val="008D7816"/>
    <w:rsid w:val="008D7BA7"/>
    <w:rsid w:val="008E1793"/>
    <w:rsid w:val="008E2C79"/>
    <w:rsid w:val="008E399F"/>
    <w:rsid w:val="008E5281"/>
    <w:rsid w:val="008E5B7A"/>
    <w:rsid w:val="008E63D4"/>
    <w:rsid w:val="008F0EBD"/>
    <w:rsid w:val="008F72B4"/>
    <w:rsid w:val="00901D78"/>
    <w:rsid w:val="00905863"/>
    <w:rsid w:val="009059C0"/>
    <w:rsid w:val="009076E4"/>
    <w:rsid w:val="00910036"/>
    <w:rsid w:val="00912DFA"/>
    <w:rsid w:val="00914271"/>
    <w:rsid w:val="0091728C"/>
    <w:rsid w:val="0091799C"/>
    <w:rsid w:val="009179E8"/>
    <w:rsid w:val="009231E0"/>
    <w:rsid w:val="00923388"/>
    <w:rsid w:val="00931300"/>
    <w:rsid w:val="00934EA7"/>
    <w:rsid w:val="00934F8D"/>
    <w:rsid w:val="009352A2"/>
    <w:rsid w:val="009379B3"/>
    <w:rsid w:val="00941238"/>
    <w:rsid w:val="009420BE"/>
    <w:rsid w:val="009427AA"/>
    <w:rsid w:val="009434B4"/>
    <w:rsid w:val="00944C5B"/>
    <w:rsid w:val="009462AB"/>
    <w:rsid w:val="00947FA6"/>
    <w:rsid w:val="009506A2"/>
    <w:rsid w:val="00965AA6"/>
    <w:rsid w:val="00967680"/>
    <w:rsid w:val="00967925"/>
    <w:rsid w:val="0097051B"/>
    <w:rsid w:val="0097079D"/>
    <w:rsid w:val="009723C3"/>
    <w:rsid w:val="009764BE"/>
    <w:rsid w:val="009802C9"/>
    <w:rsid w:val="009857E6"/>
    <w:rsid w:val="00990606"/>
    <w:rsid w:val="00990FAA"/>
    <w:rsid w:val="009934A6"/>
    <w:rsid w:val="00995CC2"/>
    <w:rsid w:val="009A1E3D"/>
    <w:rsid w:val="009A601A"/>
    <w:rsid w:val="009B1E3C"/>
    <w:rsid w:val="009B3FF2"/>
    <w:rsid w:val="009B6D2B"/>
    <w:rsid w:val="009C57AC"/>
    <w:rsid w:val="009C6279"/>
    <w:rsid w:val="009D1B29"/>
    <w:rsid w:val="009D2282"/>
    <w:rsid w:val="009D2C91"/>
    <w:rsid w:val="009E11BB"/>
    <w:rsid w:val="009E1DE7"/>
    <w:rsid w:val="009E3D61"/>
    <w:rsid w:val="009E3EB5"/>
    <w:rsid w:val="009E6D91"/>
    <w:rsid w:val="009F49C7"/>
    <w:rsid w:val="009F4BEB"/>
    <w:rsid w:val="009F78CC"/>
    <w:rsid w:val="00A00518"/>
    <w:rsid w:val="00A022B6"/>
    <w:rsid w:val="00A06A1C"/>
    <w:rsid w:val="00A06EAA"/>
    <w:rsid w:val="00A12D09"/>
    <w:rsid w:val="00A12DF0"/>
    <w:rsid w:val="00A13D18"/>
    <w:rsid w:val="00A16AE0"/>
    <w:rsid w:val="00A17FF3"/>
    <w:rsid w:val="00A21F33"/>
    <w:rsid w:val="00A25368"/>
    <w:rsid w:val="00A265D7"/>
    <w:rsid w:val="00A27097"/>
    <w:rsid w:val="00A275EF"/>
    <w:rsid w:val="00A27FC5"/>
    <w:rsid w:val="00A33DB8"/>
    <w:rsid w:val="00A37A06"/>
    <w:rsid w:val="00A4416F"/>
    <w:rsid w:val="00A459A9"/>
    <w:rsid w:val="00A46C94"/>
    <w:rsid w:val="00A55367"/>
    <w:rsid w:val="00A55C47"/>
    <w:rsid w:val="00A55E27"/>
    <w:rsid w:val="00A73F8D"/>
    <w:rsid w:val="00A74AAE"/>
    <w:rsid w:val="00A756B1"/>
    <w:rsid w:val="00A768AA"/>
    <w:rsid w:val="00A839B9"/>
    <w:rsid w:val="00A84D76"/>
    <w:rsid w:val="00A85154"/>
    <w:rsid w:val="00A9293E"/>
    <w:rsid w:val="00A94BB8"/>
    <w:rsid w:val="00A9555B"/>
    <w:rsid w:val="00A95774"/>
    <w:rsid w:val="00AA07B1"/>
    <w:rsid w:val="00AA0E04"/>
    <w:rsid w:val="00AB3607"/>
    <w:rsid w:val="00AB451B"/>
    <w:rsid w:val="00AB4DB1"/>
    <w:rsid w:val="00AB519A"/>
    <w:rsid w:val="00AB5E35"/>
    <w:rsid w:val="00AB5F4C"/>
    <w:rsid w:val="00AB72D4"/>
    <w:rsid w:val="00AC03FC"/>
    <w:rsid w:val="00AC1900"/>
    <w:rsid w:val="00AC1E90"/>
    <w:rsid w:val="00AC20EF"/>
    <w:rsid w:val="00AC7B46"/>
    <w:rsid w:val="00AC7E6C"/>
    <w:rsid w:val="00AC7F23"/>
    <w:rsid w:val="00AD1354"/>
    <w:rsid w:val="00AD2FD0"/>
    <w:rsid w:val="00AD376F"/>
    <w:rsid w:val="00AD45EA"/>
    <w:rsid w:val="00AD5708"/>
    <w:rsid w:val="00AE0032"/>
    <w:rsid w:val="00AF184C"/>
    <w:rsid w:val="00AF4092"/>
    <w:rsid w:val="00B10D39"/>
    <w:rsid w:val="00B10E61"/>
    <w:rsid w:val="00B11799"/>
    <w:rsid w:val="00B13780"/>
    <w:rsid w:val="00B1391F"/>
    <w:rsid w:val="00B22412"/>
    <w:rsid w:val="00B22D4F"/>
    <w:rsid w:val="00B254E3"/>
    <w:rsid w:val="00B25606"/>
    <w:rsid w:val="00B26F32"/>
    <w:rsid w:val="00B2783A"/>
    <w:rsid w:val="00B30145"/>
    <w:rsid w:val="00B317F0"/>
    <w:rsid w:val="00B34089"/>
    <w:rsid w:val="00B35CFB"/>
    <w:rsid w:val="00B364E1"/>
    <w:rsid w:val="00B4071F"/>
    <w:rsid w:val="00B55C34"/>
    <w:rsid w:val="00B5695D"/>
    <w:rsid w:val="00B56CB4"/>
    <w:rsid w:val="00B56D14"/>
    <w:rsid w:val="00B61315"/>
    <w:rsid w:val="00B63702"/>
    <w:rsid w:val="00B645ED"/>
    <w:rsid w:val="00B64CD5"/>
    <w:rsid w:val="00B664BE"/>
    <w:rsid w:val="00B67B36"/>
    <w:rsid w:val="00B7236B"/>
    <w:rsid w:val="00B72C2C"/>
    <w:rsid w:val="00B768D8"/>
    <w:rsid w:val="00B76F18"/>
    <w:rsid w:val="00B77CE2"/>
    <w:rsid w:val="00B77DCA"/>
    <w:rsid w:val="00B83690"/>
    <w:rsid w:val="00B9436C"/>
    <w:rsid w:val="00B96DE5"/>
    <w:rsid w:val="00BA241D"/>
    <w:rsid w:val="00BA2E03"/>
    <w:rsid w:val="00BA34AB"/>
    <w:rsid w:val="00BA35D4"/>
    <w:rsid w:val="00BA4541"/>
    <w:rsid w:val="00BA45FB"/>
    <w:rsid w:val="00BB0FCE"/>
    <w:rsid w:val="00BB1557"/>
    <w:rsid w:val="00BB4AF7"/>
    <w:rsid w:val="00BB58F2"/>
    <w:rsid w:val="00BB69CE"/>
    <w:rsid w:val="00BB7E72"/>
    <w:rsid w:val="00BC4EBB"/>
    <w:rsid w:val="00BC5407"/>
    <w:rsid w:val="00BC6672"/>
    <w:rsid w:val="00BD1F5A"/>
    <w:rsid w:val="00BD45E4"/>
    <w:rsid w:val="00BD6099"/>
    <w:rsid w:val="00BD733B"/>
    <w:rsid w:val="00BE1290"/>
    <w:rsid w:val="00BE1F4C"/>
    <w:rsid w:val="00BE4747"/>
    <w:rsid w:val="00BF292E"/>
    <w:rsid w:val="00BF3891"/>
    <w:rsid w:val="00BF78FB"/>
    <w:rsid w:val="00BF7CF4"/>
    <w:rsid w:val="00C00D18"/>
    <w:rsid w:val="00C05408"/>
    <w:rsid w:val="00C10917"/>
    <w:rsid w:val="00C11BAA"/>
    <w:rsid w:val="00C13F4D"/>
    <w:rsid w:val="00C159BF"/>
    <w:rsid w:val="00C20282"/>
    <w:rsid w:val="00C20683"/>
    <w:rsid w:val="00C21A14"/>
    <w:rsid w:val="00C22567"/>
    <w:rsid w:val="00C23DB4"/>
    <w:rsid w:val="00C26169"/>
    <w:rsid w:val="00C26179"/>
    <w:rsid w:val="00C308BB"/>
    <w:rsid w:val="00C31494"/>
    <w:rsid w:val="00C34E7B"/>
    <w:rsid w:val="00C404FF"/>
    <w:rsid w:val="00C4088C"/>
    <w:rsid w:val="00C42B5E"/>
    <w:rsid w:val="00C42C28"/>
    <w:rsid w:val="00C43E79"/>
    <w:rsid w:val="00C45BDB"/>
    <w:rsid w:val="00C5067B"/>
    <w:rsid w:val="00C53E57"/>
    <w:rsid w:val="00C57C1E"/>
    <w:rsid w:val="00C630B6"/>
    <w:rsid w:val="00C631C6"/>
    <w:rsid w:val="00C671C1"/>
    <w:rsid w:val="00C67A88"/>
    <w:rsid w:val="00C738C7"/>
    <w:rsid w:val="00C7396A"/>
    <w:rsid w:val="00C744A4"/>
    <w:rsid w:val="00C874E3"/>
    <w:rsid w:val="00C90241"/>
    <w:rsid w:val="00C907B7"/>
    <w:rsid w:val="00C90CE6"/>
    <w:rsid w:val="00C91B67"/>
    <w:rsid w:val="00C952F9"/>
    <w:rsid w:val="00C974FB"/>
    <w:rsid w:val="00CA0AFB"/>
    <w:rsid w:val="00CA5921"/>
    <w:rsid w:val="00CA5A5D"/>
    <w:rsid w:val="00CB19C2"/>
    <w:rsid w:val="00CB1DA4"/>
    <w:rsid w:val="00CC2DE2"/>
    <w:rsid w:val="00CC751B"/>
    <w:rsid w:val="00CD29A7"/>
    <w:rsid w:val="00CD5381"/>
    <w:rsid w:val="00CD6063"/>
    <w:rsid w:val="00CE033D"/>
    <w:rsid w:val="00CE071B"/>
    <w:rsid w:val="00CE0B23"/>
    <w:rsid w:val="00CE3604"/>
    <w:rsid w:val="00CE3CB6"/>
    <w:rsid w:val="00CE40C2"/>
    <w:rsid w:val="00CE472A"/>
    <w:rsid w:val="00CF104C"/>
    <w:rsid w:val="00CF1260"/>
    <w:rsid w:val="00CF3377"/>
    <w:rsid w:val="00D01B47"/>
    <w:rsid w:val="00D01BBC"/>
    <w:rsid w:val="00D02C13"/>
    <w:rsid w:val="00D073FC"/>
    <w:rsid w:val="00D07578"/>
    <w:rsid w:val="00D15652"/>
    <w:rsid w:val="00D15E5A"/>
    <w:rsid w:val="00D1653E"/>
    <w:rsid w:val="00D16FB5"/>
    <w:rsid w:val="00D21355"/>
    <w:rsid w:val="00D22150"/>
    <w:rsid w:val="00D221DE"/>
    <w:rsid w:val="00D233F0"/>
    <w:rsid w:val="00D237CE"/>
    <w:rsid w:val="00D245CE"/>
    <w:rsid w:val="00D2674B"/>
    <w:rsid w:val="00D268DA"/>
    <w:rsid w:val="00D31501"/>
    <w:rsid w:val="00D346FF"/>
    <w:rsid w:val="00D35203"/>
    <w:rsid w:val="00D37AD7"/>
    <w:rsid w:val="00D42244"/>
    <w:rsid w:val="00D44B7B"/>
    <w:rsid w:val="00D52947"/>
    <w:rsid w:val="00D53AAB"/>
    <w:rsid w:val="00D60578"/>
    <w:rsid w:val="00D61D6E"/>
    <w:rsid w:val="00D66CFE"/>
    <w:rsid w:val="00D672D4"/>
    <w:rsid w:val="00D678B3"/>
    <w:rsid w:val="00D73914"/>
    <w:rsid w:val="00D766B7"/>
    <w:rsid w:val="00D77763"/>
    <w:rsid w:val="00D815E1"/>
    <w:rsid w:val="00D81EAA"/>
    <w:rsid w:val="00D83933"/>
    <w:rsid w:val="00D86AA6"/>
    <w:rsid w:val="00D86E30"/>
    <w:rsid w:val="00D878DD"/>
    <w:rsid w:val="00D91DA7"/>
    <w:rsid w:val="00D93D65"/>
    <w:rsid w:val="00D95ECC"/>
    <w:rsid w:val="00D96113"/>
    <w:rsid w:val="00DA1106"/>
    <w:rsid w:val="00DA1FF3"/>
    <w:rsid w:val="00DA200B"/>
    <w:rsid w:val="00DA4A36"/>
    <w:rsid w:val="00DA5E2B"/>
    <w:rsid w:val="00DA749B"/>
    <w:rsid w:val="00DB1422"/>
    <w:rsid w:val="00DB2AF6"/>
    <w:rsid w:val="00DB2B98"/>
    <w:rsid w:val="00DB5DA6"/>
    <w:rsid w:val="00DB6F2F"/>
    <w:rsid w:val="00DC16AA"/>
    <w:rsid w:val="00DC226B"/>
    <w:rsid w:val="00DC7C11"/>
    <w:rsid w:val="00DC7E6F"/>
    <w:rsid w:val="00DD0E5F"/>
    <w:rsid w:val="00DD1196"/>
    <w:rsid w:val="00DD3536"/>
    <w:rsid w:val="00DD5A1F"/>
    <w:rsid w:val="00DD5F7D"/>
    <w:rsid w:val="00DE1736"/>
    <w:rsid w:val="00DE3ABB"/>
    <w:rsid w:val="00DE4336"/>
    <w:rsid w:val="00DE4EA0"/>
    <w:rsid w:val="00DE5334"/>
    <w:rsid w:val="00DE5C81"/>
    <w:rsid w:val="00DF113B"/>
    <w:rsid w:val="00DF248E"/>
    <w:rsid w:val="00DF2F3E"/>
    <w:rsid w:val="00DF32ED"/>
    <w:rsid w:val="00DF6E77"/>
    <w:rsid w:val="00E05C86"/>
    <w:rsid w:val="00E06A43"/>
    <w:rsid w:val="00E103A8"/>
    <w:rsid w:val="00E13398"/>
    <w:rsid w:val="00E14D1C"/>
    <w:rsid w:val="00E1500C"/>
    <w:rsid w:val="00E15AEF"/>
    <w:rsid w:val="00E16205"/>
    <w:rsid w:val="00E16D72"/>
    <w:rsid w:val="00E22E84"/>
    <w:rsid w:val="00E23200"/>
    <w:rsid w:val="00E3160B"/>
    <w:rsid w:val="00E327FD"/>
    <w:rsid w:val="00E329CF"/>
    <w:rsid w:val="00E34294"/>
    <w:rsid w:val="00E40E96"/>
    <w:rsid w:val="00E429F2"/>
    <w:rsid w:val="00E433B3"/>
    <w:rsid w:val="00E43500"/>
    <w:rsid w:val="00E45EB4"/>
    <w:rsid w:val="00E4736B"/>
    <w:rsid w:val="00E47EB2"/>
    <w:rsid w:val="00E559BC"/>
    <w:rsid w:val="00E615E0"/>
    <w:rsid w:val="00E62214"/>
    <w:rsid w:val="00E636CF"/>
    <w:rsid w:val="00E63C81"/>
    <w:rsid w:val="00E66B6A"/>
    <w:rsid w:val="00E6731C"/>
    <w:rsid w:val="00E73051"/>
    <w:rsid w:val="00E76E57"/>
    <w:rsid w:val="00E808A7"/>
    <w:rsid w:val="00E817EE"/>
    <w:rsid w:val="00E82181"/>
    <w:rsid w:val="00E82E85"/>
    <w:rsid w:val="00E83B72"/>
    <w:rsid w:val="00E842B9"/>
    <w:rsid w:val="00E90EDB"/>
    <w:rsid w:val="00E91A61"/>
    <w:rsid w:val="00E95CAE"/>
    <w:rsid w:val="00EA56E2"/>
    <w:rsid w:val="00EA6385"/>
    <w:rsid w:val="00EA6F5D"/>
    <w:rsid w:val="00EA71BD"/>
    <w:rsid w:val="00EB5D55"/>
    <w:rsid w:val="00EB6FCB"/>
    <w:rsid w:val="00EB7566"/>
    <w:rsid w:val="00EB7F9D"/>
    <w:rsid w:val="00EC2B3E"/>
    <w:rsid w:val="00EC2EEC"/>
    <w:rsid w:val="00EC4496"/>
    <w:rsid w:val="00EC47B2"/>
    <w:rsid w:val="00ED3EBE"/>
    <w:rsid w:val="00EE1290"/>
    <w:rsid w:val="00EE250A"/>
    <w:rsid w:val="00EE4353"/>
    <w:rsid w:val="00EE5D40"/>
    <w:rsid w:val="00EE6F7A"/>
    <w:rsid w:val="00EF3EB1"/>
    <w:rsid w:val="00EF619B"/>
    <w:rsid w:val="00F020D8"/>
    <w:rsid w:val="00F0253F"/>
    <w:rsid w:val="00F02D68"/>
    <w:rsid w:val="00F04908"/>
    <w:rsid w:val="00F04987"/>
    <w:rsid w:val="00F0498A"/>
    <w:rsid w:val="00F054E0"/>
    <w:rsid w:val="00F057FB"/>
    <w:rsid w:val="00F05E05"/>
    <w:rsid w:val="00F14404"/>
    <w:rsid w:val="00F15083"/>
    <w:rsid w:val="00F2290C"/>
    <w:rsid w:val="00F23221"/>
    <w:rsid w:val="00F24CE6"/>
    <w:rsid w:val="00F2552D"/>
    <w:rsid w:val="00F27C8C"/>
    <w:rsid w:val="00F325BF"/>
    <w:rsid w:val="00F34565"/>
    <w:rsid w:val="00F3694A"/>
    <w:rsid w:val="00F37056"/>
    <w:rsid w:val="00F37E04"/>
    <w:rsid w:val="00F40B20"/>
    <w:rsid w:val="00F41886"/>
    <w:rsid w:val="00F50919"/>
    <w:rsid w:val="00F51114"/>
    <w:rsid w:val="00F5158F"/>
    <w:rsid w:val="00F53856"/>
    <w:rsid w:val="00F556E0"/>
    <w:rsid w:val="00F55A57"/>
    <w:rsid w:val="00F5695A"/>
    <w:rsid w:val="00F60209"/>
    <w:rsid w:val="00F67367"/>
    <w:rsid w:val="00F7016C"/>
    <w:rsid w:val="00F70869"/>
    <w:rsid w:val="00F71B31"/>
    <w:rsid w:val="00F72296"/>
    <w:rsid w:val="00F72998"/>
    <w:rsid w:val="00F736E9"/>
    <w:rsid w:val="00F77228"/>
    <w:rsid w:val="00F80E4B"/>
    <w:rsid w:val="00F81CB0"/>
    <w:rsid w:val="00F8522C"/>
    <w:rsid w:val="00F85B94"/>
    <w:rsid w:val="00F867C9"/>
    <w:rsid w:val="00F91244"/>
    <w:rsid w:val="00F91CC8"/>
    <w:rsid w:val="00F920D0"/>
    <w:rsid w:val="00FA19A7"/>
    <w:rsid w:val="00FA1A67"/>
    <w:rsid w:val="00FA432E"/>
    <w:rsid w:val="00FA4B49"/>
    <w:rsid w:val="00FB1213"/>
    <w:rsid w:val="00FB5C55"/>
    <w:rsid w:val="00FB648A"/>
    <w:rsid w:val="00FB77B1"/>
    <w:rsid w:val="00FC3FA5"/>
    <w:rsid w:val="00FC4136"/>
    <w:rsid w:val="00FC517A"/>
    <w:rsid w:val="00FC7683"/>
    <w:rsid w:val="00FC76AA"/>
    <w:rsid w:val="00FD036E"/>
    <w:rsid w:val="00FD14D9"/>
    <w:rsid w:val="00FD3024"/>
    <w:rsid w:val="00FD3688"/>
    <w:rsid w:val="00FD4BA8"/>
    <w:rsid w:val="00FD6022"/>
    <w:rsid w:val="00FD671D"/>
    <w:rsid w:val="00FE0482"/>
    <w:rsid w:val="00FE1112"/>
    <w:rsid w:val="00FE47C1"/>
    <w:rsid w:val="00FE57C3"/>
    <w:rsid w:val="00FE7A9E"/>
    <w:rsid w:val="00FE7D7A"/>
    <w:rsid w:val="00FF3608"/>
    <w:rsid w:val="00FF4B16"/>
    <w:rsid w:val="00FF4CB8"/>
    <w:rsid w:val="00FF6B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77F8D"/>
  <w15:docId w15:val="{BE63F3B6-468B-408C-B8BC-9E53FC38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65D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127E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E561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rsid w:val="001E5619"/>
    <w:rPr>
      <w:rFonts w:ascii="Times New Roman" w:eastAsia="Times New Roman" w:hAnsi="Times New Roman" w:cs="Times New Roman"/>
      <w:sz w:val="20"/>
      <w:szCs w:val="20"/>
      <w:lang w:eastAsia="ar-SA"/>
    </w:rPr>
  </w:style>
  <w:style w:type="paragraph" w:customStyle="1" w:styleId="Default">
    <w:name w:val="Default"/>
    <w:rsid w:val="001E5619"/>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ListParagraph">
    <w:name w:val="List Paragraph"/>
    <w:aliases w:val="Scriptoria bullet points,List Paragraph 1,Абзац списка1,strikethrough,standaard met opsomming"/>
    <w:basedOn w:val="Normal"/>
    <w:link w:val="ListParagraphChar"/>
    <w:uiPriority w:val="34"/>
    <w:qFormat/>
    <w:rsid w:val="001E5619"/>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Scriptoria bullet points Char,List Paragraph 1 Char,Абзац списка1 Char,strikethrough Char,standaard met opsomming Char"/>
    <w:link w:val="ListParagraph"/>
    <w:uiPriority w:val="34"/>
    <w:locked/>
    <w:rsid w:val="001E5619"/>
    <w:rPr>
      <w:rFonts w:ascii="Calibri" w:eastAsia="Calibri" w:hAnsi="Calibri" w:cs="Times New Roman"/>
      <w:lang w:val="en-US"/>
    </w:rPr>
  </w:style>
  <w:style w:type="paragraph" w:styleId="Header">
    <w:name w:val="header"/>
    <w:basedOn w:val="Normal"/>
    <w:link w:val="HeaderChar"/>
    <w:uiPriority w:val="99"/>
    <w:unhideWhenUsed/>
    <w:rsid w:val="001E5619"/>
    <w:pPr>
      <w:tabs>
        <w:tab w:val="center" w:pos="4677"/>
        <w:tab w:val="right" w:pos="9355"/>
      </w:tabs>
      <w:spacing w:after="0" w:line="240" w:lineRule="auto"/>
    </w:pPr>
  </w:style>
  <w:style w:type="character" w:customStyle="1" w:styleId="HeaderChar">
    <w:name w:val="Header Char"/>
    <w:basedOn w:val="DefaultParagraphFont"/>
    <w:link w:val="Header"/>
    <w:uiPriority w:val="99"/>
    <w:rsid w:val="001E5619"/>
  </w:style>
  <w:style w:type="paragraph" w:styleId="Footer">
    <w:name w:val="footer"/>
    <w:basedOn w:val="Normal"/>
    <w:link w:val="FooterChar"/>
    <w:uiPriority w:val="99"/>
    <w:unhideWhenUsed/>
    <w:rsid w:val="001E5619"/>
    <w:pPr>
      <w:tabs>
        <w:tab w:val="center" w:pos="4677"/>
        <w:tab w:val="right" w:pos="9355"/>
      </w:tabs>
      <w:spacing w:after="0" w:line="240" w:lineRule="auto"/>
    </w:pPr>
  </w:style>
  <w:style w:type="character" w:customStyle="1" w:styleId="FooterChar">
    <w:name w:val="Footer Char"/>
    <w:basedOn w:val="DefaultParagraphFont"/>
    <w:link w:val="Footer"/>
    <w:uiPriority w:val="99"/>
    <w:rsid w:val="001E5619"/>
  </w:style>
  <w:style w:type="character" w:styleId="Hyperlink">
    <w:name w:val="Hyperlink"/>
    <w:basedOn w:val="DefaultParagraphFont"/>
    <w:uiPriority w:val="99"/>
    <w:unhideWhenUsed/>
    <w:rsid w:val="001E5619"/>
    <w:rPr>
      <w:color w:val="0563C1" w:themeColor="hyperlink"/>
      <w:u w:val="single"/>
    </w:rPr>
  </w:style>
  <w:style w:type="character" w:customStyle="1" w:styleId="UnresolvedMention1">
    <w:name w:val="Unresolved Mention1"/>
    <w:basedOn w:val="DefaultParagraphFont"/>
    <w:uiPriority w:val="99"/>
    <w:semiHidden/>
    <w:unhideWhenUsed/>
    <w:rsid w:val="001E5619"/>
    <w:rPr>
      <w:color w:val="605E5C"/>
      <w:shd w:val="clear" w:color="auto" w:fill="E1DFDD"/>
    </w:rPr>
  </w:style>
  <w:style w:type="paragraph" w:styleId="BalloonText">
    <w:name w:val="Balloon Text"/>
    <w:basedOn w:val="Normal"/>
    <w:link w:val="BalloonTextChar"/>
    <w:uiPriority w:val="99"/>
    <w:semiHidden/>
    <w:unhideWhenUsed/>
    <w:rsid w:val="0000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42"/>
    <w:rPr>
      <w:rFonts w:ascii="Tahoma" w:hAnsi="Tahoma" w:cs="Tahoma"/>
      <w:sz w:val="16"/>
      <w:szCs w:val="16"/>
    </w:rPr>
  </w:style>
  <w:style w:type="character" w:styleId="CommentReference">
    <w:name w:val="annotation reference"/>
    <w:basedOn w:val="DefaultParagraphFont"/>
    <w:uiPriority w:val="99"/>
    <w:semiHidden/>
    <w:unhideWhenUsed/>
    <w:rsid w:val="00B317F0"/>
    <w:rPr>
      <w:sz w:val="16"/>
      <w:szCs w:val="16"/>
    </w:rPr>
  </w:style>
  <w:style w:type="paragraph" w:styleId="CommentText">
    <w:name w:val="annotation text"/>
    <w:basedOn w:val="Normal"/>
    <w:link w:val="CommentTextChar"/>
    <w:uiPriority w:val="99"/>
    <w:unhideWhenUsed/>
    <w:rsid w:val="00B317F0"/>
    <w:pPr>
      <w:spacing w:line="240" w:lineRule="auto"/>
    </w:pPr>
    <w:rPr>
      <w:sz w:val="20"/>
      <w:szCs w:val="20"/>
      <w:lang w:val="ru-RU"/>
    </w:rPr>
  </w:style>
  <w:style w:type="character" w:customStyle="1" w:styleId="CommentTextChar">
    <w:name w:val="Comment Text Char"/>
    <w:basedOn w:val="DefaultParagraphFont"/>
    <w:link w:val="CommentText"/>
    <w:uiPriority w:val="99"/>
    <w:rsid w:val="00B317F0"/>
    <w:rPr>
      <w:sz w:val="20"/>
      <w:szCs w:val="20"/>
      <w:lang w:val="ru-RU"/>
    </w:rPr>
  </w:style>
  <w:style w:type="paragraph" w:styleId="CommentSubject">
    <w:name w:val="annotation subject"/>
    <w:basedOn w:val="CommentText"/>
    <w:next w:val="CommentText"/>
    <w:link w:val="CommentSubjectChar"/>
    <w:uiPriority w:val="99"/>
    <w:semiHidden/>
    <w:unhideWhenUsed/>
    <w:rsid w:val="0053174F"/>
    <w:rPr>
      <w:b/>
      <w:bCs/>
      <w:lang w:val="en-US"/>
    </w:rPr>
  </w:style>
  <w:style w:type="character" w:customStyle="1" w:styleId="CommentSubjectChar">
    <w:name w:val="Comment Subject Char"/>
    <w:basedOn w:val="CommentTextChar"/>
    <w:link w:val="CommentSubject"/>
    <w:uiPriority w:val="99"/>
    <w:semiHidden/>
    <w:rsid w:val="0053174F"/>
    <w:rPr>
      <w:b/>
      <w:bCs/>
      <w:sz w:val="20"/>
      <w:szCs w:val="20"/>
      <w:lang w:val="ru-RU"/>
    </w:rPr>
  </w:style>
  <w:style w:type="paragraph" w:styleId="Revision">
    <w:name w:val="Revision"/>
    <w:hidden/>
    <w:uiPriority w:val="99"/>
    <w:semiHidden/>
    <w:rsid w:val="0053174F"/>
    <w:pPr>
      <w:spacing w:after="0" w:line="240" w:lineRule="auto"/>
    </w:pPr>
  </w:style>
  <w:style w:type="character" w:customStyle="1" w:styleId="FootnoteTextChar">
    <w:name w:val="Footnote Text Char"/>
    <w:aliases w:val="Char Char,Знак1 Char,Знак Char,single space Char,footnote text Char,FOOTNOTES Char,fn Char,Footnote Text Char2 Char Char,Footnote Text Char1 Char Char Char,Footnote Text Char2 Char Char Char Char,Cha Char,A Char,ft Char, Char Char"/>
    <w:basedOn w:val="DefaultParagraphFont"/>
    <w:link w:val="FootnoteText"/>
    <w:uiPriority w:val="99"/>
    <w:locked/>
    <w:rsid w:val="00D073FC"/>
    <w:rPr>
      <w:rFonts w:ascii="Times New Roman" w:hAnsi="Times New Roman" w:cs="Times New Roman"/>
      <w:sz w:val="20"/>
      <w:szCs w:val="20"/>
    </w:rPr>
  </w:style>
  <w:style w:type="paragraph" w:styleId="FootnoteText">
    <w:name w:val="footnote text"/>
    <w:aliases w:val="Char,Знак1,Знак,single space,footnote text,FOOTNOTES,fn,Footnote Text Char2 Char,Footnote Text Char1 Char Char,Footnote Text Char2 Char Char Char,Footnote Text Char1 Char Char Char Char,Cha,A,ft,Fußnote Char Char,Fußnote Char, Char"/>
    <w:basedOn w:val="Normal"/>
    <w:link w:val="FootnoteTextChar"/>
    <w:uiPriority w:val="99"/>
    <w:unhideWhenUsed/>
    <w:qFormat/>
    <w:rsid w:val="00D073FC"/>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uiPriority w:val="99"/>
    <w:semiHidden/>
    <w:rsid w:val="00D073FC"/>
    <w:rPr>
      <w:sz w:val="20"/>
      <w:szCs w:val="20"/>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
    <w:basedOn w:val="DefaultParagraphFont"/>
    <w:link w:val="FNRefeCharChar"/>
    <w:uiPriority w:val="99"/>
    <w:unhideWhenUsed/>
    <w:rsid w:val="00D073FC"/>
    <w:rPr>
      <w:vertAlign w:val="superscript"/>
    </w:rPr>
  </w:style>
  <w:style w:type="paragraph" w:styleId="NormalWeb">
    <w:name w:val="Normal (Web)"/>
    <w:basedOn w:val="Normal"/>
    <w:uiPriority w:val="99"/>
    <w:unhideWhenUsed/>
    <w:rsid w:val="00805D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4Char">
    <w:name w:val="Heading 4 Char"/>
    <w:basedOn w:val="DefaultParagraphFont"/>
    <w:link w:val="Heading4"/>
    <w:uiPriority w:val="9"/>
    <w:semiHidden/>
    <w:rsid w:val="00127E62"/>
    <w:rPr>
      <w:rFonts w:asciiTheme="majorHAnsi" w:eastAsiaTheme="majorEastAsia" w:hAnsiTheme="majorHAnsi" w:cstheme="majorBidi"/>
      <w:i/>
      <w:iCs/>
      <w:color w:val="2F5496" w:themeColor="accent1" w:themeShade="BF"/>
    </w:rPr>
  </w:style>
  <w:style w:type="paragraph" w:customStyle="1" w:styleId="FNRefeCharChar">
    <w:name w:val="FNRefe Char Char"/>
    <w:aliases w:val="BVI fnr Char Char,BVI fnr Char Char Char,BVI fnr Car Car Char Char Char,BVI fnr Car Char Char Char,BVI fnr Car Car Car Car Char Char Char Char Char, BVI fnr Char Char Char, BVI fnr Car Car Char Char Char"/>
    <w:basedOn w:val="Normal"/>
    <w:link w:val="FootnoteReference"/>
    <w:uiPriority w:val="99"/>
    <w:qFormat/>
    <w:rsid w:val="00065293"/>
    <w:pPr>
      <w:spacing w:line="240" w:lineRule="exact"/>
    </w:pPr>
    <w:rPr>
      <w:vertAlign w:val="superscript"/>
    </w:rPr>
  </w:style>
  <w:style w:type="paragraph" w:styleId="HTMLPreformatted">
    <w:name w:val="HTML Preformatted"/>
    <w:basedOn w:val="Normal"/>
    <w:link w:val="HTMLPreformattedChar"/>
    <w:uiPriority w:val="99"/>
    <w:unhideWhenUsed/>
    <w:rsid w:val="001C68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C68C5"/>
    <w:rPr>
      <w:rFonts w:ascii="Consolas" w:hAnsi="Consolas"/>
      <w:sz w:val="20"/>
      <w:szCs w:val="20"/>
    </w:rPr>
  </w:style>
  <w:style w:type="character" w:customStyle="1" w:styleId="apple-converted-space">
    <w:name w:val="apple-converted-space"/>
    <w:basedOn w:val="DefaultParagraphFont"/>
    <w:rsid w:val="00CF104C"/>
  </w:style>
  <w:style w:type="paragraph" w:styleId="BodyTextIndent2">
    <w:name w:val="Body Text Indent 2"/>
    <w:basedOn w:val="Normal"/>
    <w:link w:val="BodyTextIndent2Char"/>
    <w:uiPriority w:val="99"/>
    <w:semiHidden/>
    <w:unhideWhenUsed/>
    <w:rsid w:val="00CF104C"/>
    <w:pPr>
      <w:spacing w:after="120" w:line="480" w:lineRule="auto"/>
      <w:ind w:left="360"/>
    </w:pPr>
  </w:style>
  <w:style w:type="character" w:customStyle="1" w:styleId="BodyTextIndent2Char">
    <w:name w:val="Body Text Indent 2 Char"/>
    <w:basedOn w:val="DefaultParagraphFont"/>
    <w:link w:val="BodyTextIndent2"/>
    <w:uiPriority w:val="99"/>
    <w:semiHidden/>
    <w:rsid w:val="00CF104C"/>
  </w:style>
  <w:style w:type="character" w:customStyle="1" w:styleId="Heading2Char">
    <w:name w:val="Heading 2 Char"/>
    <w:basedOn w:val="DefaultParagraphFont"/>
    <w:link w:val="Heading2"/>
    <w:uiPriority w:val="9"/>
    <w:semiHidden/>
    <w:rsid w:val="000D65D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46">
      <w:bodyDiv w:val="1"/>
      <w:marLeft w:val="0"/>
      <w:marRight w:val="0"/>
      <w:marTop w:val="0"/>
      <w:marBottom w:val="0"/>
      <w:divBdr>
        <w:top w:val="none" w:sz="0" w:space="0" w:color="auto"/>
        <w:left w:val="none" w:sz="0" w:space="0" w:color="auto"/>
        <w:bottom w:val="none" w:sz="0" w:space="0" w:color="auto"/>
        <w:right w:val="none" w:sz="0" w:space="0" w:color="auto"/>
      </w:divBdr>
    </w:div>
    <w:div w:id="230040224">
      <w:bodyDiv w:val="1"/>
      <w:marLeft w:val="0"/>
      <w:marRight w:val="0"/>
      <w:marTop w:val="0"/>
      <w:marBottom w:val="0"/>
      <w:divBdr>
        <w:top w:val="none" w:sz="0" w:space="0" w:color="auto"/>
        <w:left w:val="none" w:sz="0" w:space="0" w:color="auto"/>
        <w:bottom w:val="none" w:sz="0" w:space="0" w:color="auto"/>
        <w:right w:val="none" w:sz="0" w:space="0" w:color="auto"/>
      </w:divBdr>
    </w:div>
    <w:div w:id="346835316">
      <w:bodyDiv w:val="1"/>
      <w:marLeft w:val="0"/>
      <w:marRight w:val="0"/>
      <w:marTop w:val="0"/>
      <w:marBottom w:val="0"/>
      <w:divBdr>
        <w:top w:val="none" w:sz="0" w:space="0" w:color="auto"/>
        <w:left w:val="none" w:sz="0" w:space="0" w:color="auto"/>
        <w:bottom w:val="none" w:sz="0" w:space="0" w:color="auto"/>
        <w:right w:val="none" w:sz="0" w:space="0" w:color="auto"/>
      </w:divBdr>
    </w:div>
    <w:div w:id="427775158">
      <w:bodyDiv w:val="1"/>
      <w:marLeft w:val="0"/>
      <w:marRight w:val="0"/>
      <w:marTop w:val="0"/>
      <w:marBottom w:val="0"/>
      <w:divBdr>
        <w:top w:val="none" w:sz="0" w:space="0" w:color="auto"/>
        <w:left w:val="none" w:sz="0" w:space="0" w:color="auto"/>
        <w:bottom w:val="none" w:sz="0" w:space="0" w:color="auto"/>
        <w:right w:val="none" w:sz="0" w:space="0" w:color="auto"/>
      </w:divBdr>
    </w:div>
    <w:div w:id="491259955">
      <w:bodyDiv w:val="1"/>
      <w:marLeft w:val="0"/>
      <w:marRight w:val="0"/>
      <w:marTop w:val="0"/>
      <w:marBottom w:val="0"/>
      <w:divBdr>
        <w:top w:val="none" w:sz="0" w:space="0" w:color="auto"/>
        <w:left w:val="none" w:sz="0" w:space="0" w:color="auto"/>
        <w:bottom w:val="none" w:sz="0" w:space="0" w:color="auto"/>
        <w:right w:val="none" w:sz="0" w:space="0" w:color="auto"/>
      </w:divBdr>
    </w:div>
    <w:div w:id="701639269">
      <w:bodyDiv w:val="1"/>
      <w:marLeft w:val="0"/>
      <w:marRight w:val="0"/>
      <w:marTop w:val="0"/>
      <w:marBottom w:val="0"/>
      <w:divBdr>
        <w:top w:val="none" w:sz="0" w:space="0" w:color="auto"/>
        <w:left w:val="none" w:sz="0" w:space="0" w:color="auto"/>
        <w:bottom w:val="none" w:sz="0" w:space="0" w:color="auto"/>
        <w:right w:val="none" w:sz="0" w:space="0" w:color="auto"/>
      </w:divBdr>
    </w:div>
    <w:div w:id="707491275">
      <w:bodyDiv w:val="1"/>
      <w:marLeft w:val="0"/>
      <w:marRight w:val="0"/>
      <w:marTop w:val="0"/>
      <w:marBottom w:val="0"/>
      <w:divBdr>
        <w:top w:val="none" w:sz="0" w:space="0" w:color="auto"/>
        <w:left w:val="none" w:sz="0" w:space="0" w:color="auto"/>
        <w:bottom w:val="none" w:sz="0" w:space="0" w:color="auto"/>
        <w:right w:val="none" w:sz="0" w:space="0" w:color="auto"/>
      </w:divBdr>
    </w:div>
    <w:div w:id="752237939">
      <w:bodyDiv w:val="1"/>
      <w:marLeft w:val="0"/>
      <w:marRight w:val="0"/>
      <w:marTop w:val="0"/>
      <w:marBottom w:val="0"/>
      <w:divBdr>
        <w:top w:val="none" w:sz="0" w:space="0" w:color="auto"/>
        <w:left w:val="none" w:sz="0" w:space="0" w:color="auto"/>
        <w:bottom w:val="none" w:sz="0" w:space="0" w:color="auto"/>
        <w:right w:val="none" w:sz="0" w:space="0" w:color="auto"/>
      </w:divBdr>
    </w:div>
    <w:div w:id="761218184">
      <w:bodyDiv w:val="1"/>
      <w:marLeft w:val="0"/>
      <w:marRight w:val="0"/>
      <w:marTop w:val="0"/>
      <w:marBottom w:val="0"/>
      <w:divBdr>
        <w:top w:val="none" w:sz="0" w:space="0" w:color="auto"/>
        <w:left w:val="none" w:sz="0" w:space="0" w:color="auto"/>
        <w:bottom w:val="none" w:sz="0" w:space="0" w:color="auto"/>
        <w:right w:val="none" w:sz="0" w:space="0" w:color="auto"/>
      </w:divBdr>
    </w:div>
    <w:div w:id="856038818">
      <w:bodyDiv w:val="1"/>
      <w:marLeft w:val="0"/>
      <w:marRight w:val="0"/>
      <w:marTop w:val="0"/>
      <w:marBottom w:val="0"/>
      <w:divBdr>
        <w:top w:val="none" w:sz="0" w:space="0" w:color="auto"/>
        <w:left w:val="none" w:sz="0" w:space="0" w:color="auto"/>
        <w:bottom w:val="none" w:sz="0" w:space="0" w:color="auto"/>
        <w:right w:val="none" w:sz="0" w:space="0" w:color="auto"/>
      </w:divBdr>
    </w:div>
    <w:div w:id="871529610">
      <w:bodyDiv w:val="1"/>
      <w:marLeft w:val="0"/>
      <w:marRight w:val="0"/>
      <w:marTop w:val="0"/>
      <w:marBottom w:val="0"/>
      <w:divBdr>
        <w:top w:val="none" w:sz="0" w:space="0" w:color="auto"/>
        <w:left w:val="none" w:sz="0" w:space="0" w:color="auto"/>
        <w:bottom w:val="none" w:sz="0" w:space="0" w:color="auto"/>
        <w:right w:val="none" w:sz="0" w:space="0" w:color="auto"/>
      </w:divBdr>
    </w:div>
    <w:div w:id="915166420">
      <w:bodyDiv w:val="1"/>
      <w:marLeft w:val="0"/>
      <w:marRight w:val="0"/>
      <w:marTop w:val="0"/>
      <w:marBottom w:val="0"/>
      <w:divBdr>
        <w:top w:val="none" w:sz="0" w:space="0" w:color="auto"/>
        <w:left w:val="none" w:sz="0" w:space="0" w:color="auto"/>
        <w:bottom w:val="none" w:sz="0" w:space="0" w:color="auto"/>
        <w:right w:val="none" w:sz="0" w:space="0" w:color="auto"/>
      </w:divBdr>
    </w:div>
    <w:div w:id="1097864575">
      <w:bodyDiv w:val="1"/>
      <w:marLeft w:val="0"/>
      <w:marRight w:val="0"/>
      <w:marTop w:val="0"/>
      <w:marBottom w:val="0"/>
      <w:divBdr>
        <w:top w:val="none" w:sz="0" w:space="0" w:color="auto"/>
        <w:left w:val="none" w:sz="0" w:space="0" w:color="auto"/>
        <w:bottom w:val="none" w:sz="0" w:space="0" w:color="auto"/>
        <w:right w:val="none" w:sz="0" w:space="0" w:color="auto"/>
      </w:divBdr>
    </w:div>
    <w:div w:id="1184246870">
      <w:bodyDiv w:val="1"/>
      <w:marLeft w:val="0"/>
      <w:marRight w:val="0"/>
      <w:marTop w:val="0"/>
      <w:marBottom w:val="0"/>
      <w:divBdr>
        <w:top w:val="none" w:sz="0" w:space="0" w:color="auto"/>
        <w:left w:val="none" w:sz="0" w:space="0" w:color="auto"/>
        <w:bottom w:val="none" w:sz="0" w:space="0" w:color="auto"/>
        <w:right w:val="none" w:sz="0" w:space="0" w:color="auto"/>
      </w:divBdr>
    </w:div>
    <w:div w:id="1267928562">
      <w:bodyDiv w:val="1"/>
      <w:marLeft w:val="0"/>
      <w:marRight w:val="0"/>
      <w:marTop w:val="0"/>
      <w:marBottom w:val="0"/>
      <w:divBdr>
        <w:top w:val="none" w:sz="0" w:space="0" w:color="auto"/>
        <w:left w:val="none" w:sz="0" w:space="0" w:color="auto"/>
        <w:bottom w:val="none" w:sz="0" w:space="0" w:color="auto"/>
        <w:right w:val="none" w:sz="0" w:space="0" w:color="auto"/>
      </w:divBdr>
    </w:div>
    <w:div w:id="1287927116">
      <w:bodyDiv w:val="1"/>
      <w:marLeft w:val="0"/>
      <w:marRight w:val="0"/>
      <w:marTop w:val="0"/>
      <w:marBottom w:val="0"/>
      <w:divBdr>
        <w:top w:val="none" w:sz="0" w:space="0" w:color="auto"/>
        <w:left w:val="none" w:sz="0" w:space="0" w:color="auto"/>
        <w:bottom w:val="none" w:sz="0" w:space="0" w:color="auto"/>
        <w:right w:val="none" w:sz="0" w:space="0" w:color="auto"/>
      </w:divBdr>
    </w:div>
    <w:div w:id="1346858297">
      <w:bodyDiv w:val="1"/>
      <w:marLeft w:val="0"/>
      <w:marRight w:val="0"/>
      <w:marTop w:val="0"/>
      <w:marBottom w:val="0"/>
      <w:divBdr>
        <w:top w:val="none" w:sz="0" w:space="0" w:color="auto"/>
        <w:left w:val="none" w:sz="0" w:space="0" w:color="auto"/>
        <w:bottom w:val="none" w:sz="0" w:space="0" w:color="auto"/>
        <w:right w:val="none" w:sz="0" w:space="0" w:color="auto"/>
      </w:divBdr>
    </w:div>
    <w:div w:id="1459183631">
      <w:bodyDiv w:val="1"/>
      <w:marLeft w:val="0"/>
      <w:marRight w:val="0"/>
      <w:marTop w:val="0"/>
      <w:marBottom w:val="0"/>
      <w:divBdr>
        <w:top w:val="none" w:sz="0" w:space="0" w:color="auto"/>
        <w:left w:val="none" w:sz="0" w:space="0" w:color="auto"/>
        <w:bottom w:val="none" w:sz="0" w:space="0" w:color="auto"/>
        <w:right w:val="none" w:sz="0" w:space="0" w:color="auto"/>
      </w:divBdr>
    </w:div>
    <w:div w:id="1610502335">
      <w:bodyDiv w:val="1"/>
      <w:marLeft w:val="0"/>
      <w:marRight w:val="0"/>
      <w:marTop w:val="0"/>
      <w:marBottom w:val="0"/>
      <w:divBdr>
        <w:top w:val="none" w:sz="0" w:space="0" w:color="auto"/>
        <w:left w:val="none" w:sz="0" w:space="0" w:color="auto"/>
        <w:bottom w:val="none" w:sz="0" w:space="0" w:color="auto"/>
        <w:right w:val="none" w:sz="0" w:space="0" w:color="auto"/>
      </w:divBdr>
    </w:div>
    <w:div w:id="1625771684">
      <w:bodyDiv w:val="1"/>
      <w:marLeft w:val="0"/>
      <w:marRight w:val="0"/>
      <w:marTop w:val="0"/>
      <w:marBottom w:val="0"/>
      <w:divBdr>
        <w:top w:val="none" w:sz="0" w:space="0" w:color="auto"/>
        <w:left w:val="none" w:sz="0" w:space="0" w:color="auto"/>
        <w:bottom w:val="none" w:sz="0" w:space="0" w:color="auto"/>
        <w:right w:val="none" w:sz="0" w:space="0" w:color="auto"/>
      </w:divBdr>
    </w:div>
    <w:div w:id="1655185821">
      <w:bodyDiv w:val="1"/>
      <w:marLeft w:val="0"/>
      <w:marRight w:val="0"/>
      <w:marTop w:val="0"/>
      <w:marBottom w:val="0"/>
      <w:divBdr>
        <w:top w:val="none" w:sz="0" w:space="0" w:color="auto"/>
        <w:left w:val="none" w:sz="0" w:space="0" w:color="auto"/>
        <w:bottom w:val="none" w:sz="0" w:space="0" w:color="auto"/>
        <w:right w:val="none" w:sz="0" w:space="0" w:color="auto"/>
      </w:divBdr>
    </w:div>
    <w:div w:id="2009601225">
      <w:bodyDiv w:val="1"/>
      <w:marLeft w:val="0"/>
      <w:marRight w:val="0"/>
      <w:marTop w:val="0"/>
      <w:marBottom w:val="0"/>
      <w:divBdr>
        <w:top w:val="none" w:sz="0" w:space="0" w:color="auto"/>
        <w:left w:val="none" w:sz="0" w:space="0" w:color="auto"/>
        <w:bottom w:val="none" w:sz="0" w:space="0" w:color="auto"/>
        <w:right w:val="none" w:sz="0" w:space="0" w:color="auto"/>
      </w:divBdr>
    </w:div>
    <w:div w:id="21245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nre.md" TargetMode="External"/><Relationship Id="rId2" Type="http://schemas.openxmlformats.org/officeDocument/2006/relationships/hyperlink" Target="mailto:anre@anre.md"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A8CD-FA8C-46AA-8C87-5126324B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269</Words>
  <Characters>1534</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Onofrei Andrei</dc:creator>
  <cp:lastModifiedBy>Sanduta Galina</cp:lastModifiedBy>
  <cp:revision>19</cp:revision>
  <cp:lastPrinted>2021-07-16T09:08:00Z</cp:lastPrinted>
  <dcterms:created xsi:type="dcterms:W3CDTF">2021-06-28T14:02:00Z</dcterms:created>
  <dcterms:modified xsi:type="dcterms:W3CDTF">2021-08-26T10:32:00Z</dcterms:modified>
</cp:coreProperties>
</file>